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Autospacing="1" w:afterAutospacing="1"/>
        <w:contextualSpacing/>
        <w:jc w:val="center"/>
        <w:rPr>
          <w:rFonts w:ascii="Comic Sans MS" w:hAnsi="Comic Sans MS" w:eastAsia="Comic Sans MS" w:cs="Comic Sans MS"/>
          <w:b/>
          <w:b/>
          <w:sz w:val="60"/>
          <w:szCs w:val="60"/>
        </w:rPr>
      </w:pPr>
      <w:r>
        <w:rPr>
          <w:rFonts w:eastAsia="Comic Sans MS" w:cs="Comic Sans MS" w:ascii="Comic Sans MS" w:hAnsi="Comic Sans MS"/>
          <w:b/>
          <w:sz w:val="60"/>
          <w:szCs w:val="60"/>
        </w:rPr>
        <w:t xml:space="preserve">PROGRAMACIÓN DIDÁCTICA  LENGUA EXTRANJERA </w:t>
      </w:r>
    </w:p>
    <w:p>
      <w:pPr>
        <w:pStyle w:val="Normal"/>
        <w:spacing w:lineRule="auto" w:line="360" w:beforeAutospacing="1" w:afterAutospacing="1"/>
        <w:contextualSpacing/>
        <w:jc w:val="center"/>
        <w:rPr>
          <w:rFonts w:ascii="Comic Sans MS" w:hAnsi="Comic Sans MS" w:eastAsia="Comic Sans MS" w:cs="Comic Sans MS"/>
          <w:b/>
          <w:b/>
          <w:sz w:val="60"/>
          <w:szCs w:val="60"/>
        </w:rPr>
      </w:pPr>
      <w:r>
        <w:rPr>
          <w:rFonts w:eastAsia="Comic Sans MS" w:cs="Comic Sans MS" w:ascii="Comic Sans MS" w:hAnsi="Comic Sans MS"/>
          <w:b/>
          <w:sz w:val="60"/>
          <w:szCs w:val="60"/>
        </w:rPr>
        <w:t xml:space="preserve">(INGLÉS) </w:t>
      </w:r>
    </w:p>
    <w:p>
      <w:pPr>
        <w:pStyle w:val="Normal"/>
        <w:spacing w:lineRule="auto" w:line="360" w:beforeAutospacing="1" w:afterAutospacing="1"/>
        <w:contextualSpacing/>
        <w:jc w:val="center"/>
        <w:rPr>
          <w:rFonts w:ascii="Comic Sans MS" w:hAnsi="Comic Sans MS" w:eastAsia="Comic Sans MS" w:cs="Comic Sans MS"/>
          <w:b/>
          <w:b/>
          <w:sz w:val="60"/>
          <w:szCs w:val="60"/>
        </w:rPr>
      </w:pPr>
      <w:r>
        <w:rPr/>
        <w:drawing>
          <wp:inline distT="0" distB="0" distL="0" distR="0">
            <wp:extent cx="2747645" cy="232537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747645" cy="2325370"/>
                    </a:xfrm>
                    <a:prstGeom prst="rect">
                      <a:avLst/>
                    </a:prstGeom>
                  </pic:spPr>
                </pic:pic>
              </a:graphicData>
            </a:graphic>
          </wp:inline>
        </w:drawing>
      </w:r>
    </w:p>
    <w:p>
      <w:pPr>
        <w:pStyle w:val="Normal"/>
        <w:spacing w:lineRule="auto" w:line="360" w:beforeAutospacing="1" w:afterAutospacing="1"/>
        <w:contextualSpacing/>
        <w:jc w:val="center"/>
        <w:rPr>
          <w:rFonts w:ascii="Comic Sans MS" w:hAnsi="Comic Sans MS" w:eastAsia="Comic Sans MS" w:cs="Comic Sans MS"/>
          <w:b/>
          <w:b/>
          <w:sz w:val="60"/>
          <w:szCs w:val="60"/>
        </w:rPr>
      </w:pPr>
      <w:r>
        <w:rPr>
          <w:rFonts w:eastAsia="Comic Sans MS" w:cs="Comic Sans MS" w:ascii="Comic Sans MS" w:hAnsi="Comic Sans MS"/>
          <w:b/>
          <w:sz w:val="60"/>
          <w:szCs w:val="60"/>
        </w:rPr>
      </w:r>
    </w:p>
    <w:p>
      <w:pPr>
        <w:pStyle w:val="Normal"/>
        <w:spacing w:lineRule="auto" w:line="360" w:beforeAutospacing="1" w:afterAutospacing="1"/>
        <w:contextualSpacing/>
        <w:jc w:val="center"/>
        <w:rPr>
          <w:rFonts w:ascii="Comic Sans MS" w:hAnsi="Comic Sans MS" w:eastAsia="Comic Sans MS" w:cs="Comic Sans MS"/>
          <w:b/>
          <w:b/>
          <w:sz w:val="60"/>
          <w:szCs w:val="60"/>
        </w:rPr>
      </w:pPr>
      <w:r>
        <w:rPr>
          <w:rFonts w:eastAsia="Comic Sans MS" w:cs="Comic Sans MS" w:ascii="Comic Sans MS" w:hAnsi="Comic Sans MS"/>
          <w:b/>
          <w:sz w:val="60"/>
          <w:szCs w:val="60"/>
        </w:rPr>
      </w:r>
    </w:p>
    <w:p>
      <w:pPr>
        <w:pStyle w:val="Normal"/>
        <w:spacing w:lineRule="auto" w:line="360" w:beforeAutospacing="1" w:afterAutospacing="1"/>
        <w:contextualSpacing/>
        <w:jc w:val="center"/>
        <w:rPr/>
      </w:pPr>
      <w:r>
        <w:rPr>
          <w:rFonts w:eastAsia="Comic Sans MS" w:cs="Comic Sans MS" w:ascii="Comic Sans MS" w:hAnsi="Comic Sans MS"/>
          <w:b/>
          <w:sz w:val="60"/>
          <w:szCs w:val="60"/>
        </w:rPr>
        <w:t>4º CURSO DE EDUCACIÓN PRIMARIA</w:t>
      </w:r>
    </w:p>
    <w:p>
      <w:pPr>
        <w:pStyle w:val="Normal"/>
        <w:spacing w:lineRule="auto" w:line="360" w:beforeAutospacing="1" w:afterAutospacing="1"/>
        <w:contextualSpacing/>
        <w:jc w:val="center"/>
        <w:rPr/>
      </w:pPr>
      <w:r>
        <w:rPr>
          <w:rFonts w:eastAsia="Comic Sans MS" w:cs="Comic Sans MS" w:ascii="Comic Sans MS" w:hAnsi="Comic Sans MS"/>
          <w:b/>
          <w:sz w:val="60"/>
          <w:szCs w:val="60"/>
        </w:rPr>
        <w:t>Curso 2021-2022</w:t>
      </w:r>
    </w:p>
    <w:p>
      <w:pPr>
        <w:pStyle w:val="Encabezado2"/>
        <w:keepNext/>
        <w:keepLines w:val="false"/>
        <w:spacing w:lineRule="auto" w:line="240" w:beforeAutospacing="1" w:afterAutospacing="1"/>
        <w:contextualSpacing/>
        <w:jc w:val="both"/>
        <w:rPr/>
      </w:pPr>
      <w:bookmarkStart w:id="0" w:name="_r02c7uh34zle"/>
      <w:bookmarkEnd w:id="0"/>
      <w:r>
        <w:rPr>
          <w:b/>
          <w:sz w:val="22"/>
          <w:szCs w:val="22"/>
          <w:u w:val="none"/>
        </w:rPr>
        <w:t xml:space="preserve">1-. </w:t>
      </w:r>
      <w:r>
        <w:rPr>
          <w:b/>
          <w:sz w:val="22"/>
          <w:szCs w:val="22"/>
          <w:u w:val="single"/>
        </w:rPr>
        <w:t>INTRODUCCIÓN</w:t>
      </w:r>
      <w:r>
        <w:rPr>
          <w:b/>
          <w:sz w:val="22"/>
          <w:szCs w:val="22"/>
        </w:rPr>
        <w:t xml:space="preserve">:                                                                                                                                  </w:t>
      </w:r>
    </w:p>
    <w:p>
      <w:pPr>
        <w:pStyle w:val="Encabezado2"/>
        <w:spacing w:lineRule="auto" w:line="240" w:beforeAutospacing="1" w:afterAutospacing="1"/>
        <w:contextualSpacing/>
        <w:jc w:val="both"/>
        <w:rPr>
          <w:b/>
          <w:b/>
          <w:sz w:val="22"/>
          <w:szCs w:val="22"/>
        </w:rPr>
      </w:pPr>
      <w:r>
        <w:rPr>
          <w:b/>
          <w:sz w:val="22"/>
          <w:szCs w:val="22"/>
        </w:rPr>
      </w:r>
    </w:p>
    <w:p>
      <w:pPr>
        <w:pStyle w:val="Encabezado2"/>
        <w:spacing w:lineRule="auto" w:line="360" w:beforeAutospacing="1" w:afterAutospacing="1"/>
        <w:contextualSpacing/>
        <w:jc w:val="both"/>
        <w:rPr/>
      </w:pPr>
      <w:bookmarkStart w:id="1" w:name="_cx6h7gqu0ho1"/>
      <w:bookmarkEnd w:id="1"/>
      <w:r>
        <w:rPr>
          <w:sz w:val="22"/>
          <w:szCs w:val="22"/>
        </w:rPr>
        <w:tab/>
        <w:t xml:space="preserve">La </w:t>
      </w:r>
      <w:r>
        <w:rPr>
          <w:b/>
          <w:bCs/>
          <w:sz w:val="22"/>
          <w:szCs w:val="22"/>
        </w:rPr>
        <w:t>programación didáctica</w:t>
      </w:r>
      <w:r>
        <w:rPr>
          <w:sz w:val="22"/>
          <w:szCs w:val="22"/>
        </w:rPr>
        <w:t xml:space="preserve"> se define como el instrumento del que dispone el maestro para adelantarse a la tarea docente y evitar la improvisación. Para ello debemos elaborarla siguiendo una serie de </w:t>
      </w:r>
      <w:r>
        <w:rPr>
          <w:sz w:val="22"/>
          <w:szCs w:val="22"/>
          <w:u w:val="single"/>
        </w:rPr>
        <w:t xml:space="preserve">criterios </w:t>
      </w:r>
      <w:r>
        <w:rPr>
          <w:sz w:val="22"/>
          <w:szCs w:val="22"/>
        </w:rPr>
        <w:t xml:space="preserve">que vertebran la labor docente: </w:t>
      </w:r>
    </w:p>
    <w:p>
      <w:pPr>
        <w:pStyle w:val="Encabezado2"/>
        <w:spacing w:lineRule="auto" w:line="360" w:beforeAutospacing="1" w:afterAutospacing="1"/>
        <w:contextualSpacing/>
        <w:jc w:val="both"/>
        <w:rPr>
          <w:sz w:val="22"/>
          <w:szCs w:val="22"/>
          <w:u w:val="none"/>
        </w:rPr>
      </w:pPr>
      <w:r>
        <w:rPr>
          <w:sz w:val="22"/>
          <w:szCs w:val="22"/>
          <w:u w:val="none"/>
        </w:rPr>
      </w:r>
    </w:p>
    <w:p>
      <w:pPr>
        <w:pStyle w:val="Encabezado2"/>
        <w:spacing w:lineRule="auto" w:line="360" w:beforeAutospacing="1" w:afterAutospacing="1"/>
        <w:contextualSpacing/>
        <w:jc w:val="both"/>
        <w:rPr/>
      </w:pPr>
      <w:bookmarkStart w:id="2" w:name="_px07row73qim"/>
      <w:bookmarkEnd w:id="2"/>
      <w:r>
        <w:rPr>
          <w:b/>
          <w:bCs/>
          <w:sz w:val="22"/>
          <w:szCs w:val="22"/>
          <w:u w:val="none"/>
        </w:rPr>
        <w:t xml:space="preserve">1. </w:t>
      </w:r>
      <w:r>
        <w:rPr>
          <w:b/>
          <w:bCs/>
          <w:sz w:val="22"/>
          <w:szCs w:val="22"/>
          <w:u w:val="single"/>
        </w:rPr>
        <w:t>FUNCIONALIDAD</w:t>
      </w:r>
      <w:r>
        <w:rPr>
          <w:b/>
          <w:bCs/>
          <w:sz w:val="22"/>
          <w:szCs w:val="22"/>
          <w:u w:val="none"/>
        </w:rPr>
        <w:t>:</w:t>
      </w:r>
      <w:r>
        <w:rPr>
          <w:sz w:val="22"/>
          <w:szCs w:val="22"/>
          <w:u w:val="none"/>
        </w:rPr>
        <w:t xml:space="preserve"> </w:t>
      </w:r>
      <w:r>
        <w:rPr>
          <w:sz w:val="22"/>
          <w:szCs w:val="22"/>
        </w:rPr>
        <w:t xml:space="preserve">propiedad de las programaciones que tienen una utilidad práctica tanto dentro como fuera del aula. </w:t>
      </w:r>
    </w:p>
    <w:p>
      <w:pPr>
        <w:pStyle w:val="Encabezado2"/>
        <w:spacing w:lineRule="auto" w:line="360" w:beforeAutospacing="1" w:afterAutospacing="1"/>
        <w:contextualSpacing/>
        <w:jc w:val="both"/>
        <w:rPr>
          <w:sz w:val="22"/>
          <w:szCs w:val="22"/>
          <w:u w:val="none"/>
        </w:rPr>
      </w:pPr>
      <w:r>
        <w:rPr>
          <w:sz w:val="22"/>
          <w:szCs w:val="22"/>
          <w:u w:val="none"/>
        </w:rPr>
      </w:r>
    </w:p>
    <w:p>
      <w:pPr>
        <w:pStyle w:val="Encabezado2"/>
        <w:spacing w:lineRule="auto" w:line="360" w:beforeAutospacing="1" w:afterAutospacing="1"/>
        <w:contextualSpacing/>
        <w:jc w:val="both"/>
        <w:rPr/>
      </w:pPr>
      <w:bookmarkStart w:id="3" w:name="_sxf9vl9kilhu"/>
      <w:bookmarkEnd w:id="3"/>
      <w:r>
        <w:rPr>
          <w:b/>
          <w:bCs/>
          <w:sz w:val="22"/>
          <w:szCs w:val="22"/>
          <w:u w:val="none"/>
        </w:rPr>
        <w:t xml:space="preserve">2. </w:t>
      </w:r>
      <w:r>
        <w:rPr>
          <w:b/>
          <w:bCs/>
          <w:sz w:val="22"/>
          <w:szCs w:val="22"/>
          <w:u w:val="single"/>
        </w:rPr>
        <w:t>SIGNIFICATIVIDAD</w:t>
      </w:r>
      <w:r>
        <w:rPr>
          <w:b/>
          <w:bCs/>
          <w:sz w:val="22"/>
          <w:szCs w:val="22"/>
        </w:rPr>
        <w:t>:</w:t>
      </w:r>
      <w:r>
        <w:rPr>
          <w:sz w:val="22"/>
          <w:szCs w:val="22"/>
        </w:rPr>
        <w:t xml:space="preserve"> que contenga elementos representativos de la realidad del alumno, asequible para los destinatarios de la misma.</w:t>
      </w:r>
    </w:p>
    <w:p>
      <w:pPr>
        <w:pStyle w:val="Encabezado2"/>
        <w:spacing w:lineRule="auto" w:line="360" w:beforeAutospacing="1" w:afterAutospacing="1"/>
        <w:contextualSpacing/>
        <w:jc w:val="both"/>
        <w:rPr>
          <w:sz w:val="22"/>
          <w:szCs w:val="22"/>
          <w:u w:val="none"/>
        </w:rPr>
      </w:pPr>
      <w:r>
        <w:rPr>
          <w:sz w:val="22"/>
          <w:szCs w:val="22"/>
          <w:u w:val="none"/>
        </w:rPr>
      </w:r>
    </w:p>
    <w:p>
      <w:pPr>
        <w:pStyle w:val="Encabezado2"/>
        <w:spacing w:lineRule="auto" w:line="360" w:beforeAutospacing="1" w:afterAutospacing="1"/>
        <w:contextualSpacing/>
        <w:jc w:val="both"/>
        <w:rPr/>
      </w:pPr>
      <w:r>
        <w:rPr>
          <w:b/>
          <w:bCs/>
          <w:sz w:val="22"/>
          <w:szCs w:val="22"/>
          <w:u w:val="none"/>
        </w:rPr>
        <w:t xml:space="preserve">3. </w:t>
      </w:r>
      <w:r>
        <w:rPr>
          <w:b/>
          <w:bCs/>
          <w:sz w:val="22"/>
          <w:szCs w:val="22"/>
          <w:u w:val="single"/>
        </w:rPr>
        <w:t>APRENDIZAJE ACTIVO Y COOPERATIVO</w:t>
      </w:r>
      <w:r>
        <w:rPr>
          <w:b/>
          <w:bCs/>
          <w:sz w:val="22"/>
          <w:szCs w:val="22"/>
          <w:u w:val="none"/>
        </w:rPr>
        <w:t>:</w:t>
      </w:r>
      <w:r>
        <w:rPr>
          <w:sz w:val="22"/>
          <w:szCs w:val="22"/>
        </w:rPr>
        <w:t xml:space="preserve"> el estudiante no es meramente un elemento pasivo de escucha, si no un elemento que participa de su propio aprendizaje y las técnicas de aprendizaje cooperativo fomentan la investigación por parte del alumno en las actividades del día a día. </w:t>
      </w:r>
    </w:p>
    <w:p>
      <w:pPr>
        <w:pStyle w:val="Encabezado2"/>
        <w:spacing w:lineRule="auto" w:line="360" w:beforeAutospacing="1" w:afterAutospacing="1"/>
        <w:contextualSpacing/>
        <w:jc w:val="both"/>
        <w:rPr>
          <w:sz w:val="22"/>
          <w:szCs w:val="22"/>
          <w:u w:val="none"/>
        </w:rPr>
      </w:pPr>
      <w:r>
        <w:rPr>
          <w:sz w:val="22"/>
          <w:szCs w:val="22"/>
          <w:u w:val="none"/>
        </w:rPr>
      </w:r>
    </w:p>
    <w:p>
      <w:pPr>
        <w:pStyle w:val="Encabezado2"/>
        <w:spacing w:lineRule="auto" w:line="360" w:beforeAutospacing="1" w:afterAutospacing="1"/>
        <w:contextualSpacing/>
        <w:jc w:val="both"/>
        <w:rPr/>
      </w:pPr>
      <w:bookmarkStart w:id="4" w:name="_33u9o2403hv2"/>
      <w:bookmarkEnd w:id="4"/>
      <w:r>
        <w:rPr>
          <w:b/>
          <w:bCs/>
          <w:sz w:val="22"/>
          <w:szCs w:val="22"/>
          <w:u w:val="none"/>
        </w:rPr>
        <w:t xml:space="preserve">4. </w:t>
      </w:r>
      <w:r>
        <w:rPr>
          <w:b/>
          <w:bCs/>
          <w:sz w:val="22"/>
          <w:szCs w:val="22"/>
          <w:u w:val="single"/>
        </w:rPr>
        <w:t>Principio de INTEGRACIÓN de aprendizajes y competencias</w:t>
      </w:r>
      <w:r>
        <w:rPr>
          <w:b/>
          <w:bCs/>
          <w:sz w:val="22"/>
          <w:szCs w:val="22"/>
        </w:rPr>
        <w:t>:</w:t>
      </w:r>
      <w:r>
        <w:rPr>
          <w:sz w:val="22"/>
          <w:szCs w:val="22"/>
        </w:rPr>
        <w:t xml:space="preserve"> el aprendizaje integrado permite globalizar el trabajo, dejando de lado el trabajo de los contenidos como algo aislado, y aunar en una sola tarea didáctica las competencias y áreas de aprendizaje.</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b/>
          <w:u w:val="none"/>
        </w:rPr>
        <w:t xml:space="preserve">2-. </w:t>
      </w:r>
      <w:r>
        <w:rPr>
          <w:b/>
          <w:u w:val="single"/>
        </w:rPr>
        <w:t>OBJETIVOS</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ab/>
        <w:t xml:space="preserve">Son los referentes relativos a los logros que el alumno debe alcanzar al finalizar el proceso educativo, como resultado de las experiencias de enseñanza-aprendizaje intencionalmente planificadas a tal fin.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b/>
          <w:b/>
          <w:bCs/>
        </w:rPr>
      </w:pPr>
      <w:r>
        <w:rPr>
          <w:b/>
          <w:bCs/>
        </w:rPr>
      </w:r>
    </w:p>
    <w:p>
      <w:pPr>
        <w:pStyle w:val="Normal"/>
        <w:spacing w:lineRule="auto" w:line="360" w:beforeAutospacing="1" w:afterAutospacing="1"/>
        <w:contextualSpacing/>
        <w:jc w:val="both"/>
        <w:rPr>
          <w:b/>
          <w:b/>
          <w:bCs/>
        </w:rPr>
      </w:pPr>
      <w:r>
        <w:rPr>
          <w:b/>
          <w:bCs/>
          <w:i/>
          <w:u w:val="none"/>
        </w:rPr>
        <w:t xml:space="preserve">2. 1.) </w:t>
      </w:r>
      <w:r>
        <w:rPr>
          <w:b/>
          <w:bCs/>
          <w:i/>
          <w:u w:val="single"/>
        </w:rPr>
        <w:t>Objetivos Generales De Etapa</w:t>
      </w:r>
      <w:r>
        <w:rPr>
          <w:b/>
          <w:bCs/>
          <w:i/>
          <w:u w:val="none"/>
        </w:rPr>
        <w:t>:</w:t>
      </w:r>
    </w:p>
    <w:p>
      <w:pPr>
        <w:pStyle w:val="Normal"/>
        <w:spacing w:lineRule="auto" w:line="360" w:beforeAutospacing="1" w:afterAutospacing="1"/>
        <w:contextualSpacing/>
        <w:jc w:val="both"/>
        <w:rPr>
          <w:i/>
          <w:i/>
          <w:u w:val="none"/>
        </w:rPr>
      </w:pPr>
      <w:r>
        <w:rPr>
          <w:i/>
          <w:u w:val="none"/>
        </w:rPr>
      </w:r>
    </w:p>
    <w:p>
      <w:pPr>
        <w:pStyle w:val="Normal"/>
        <w:spacing w:lineRule="auto" w:line="360" w:beforeAutospacing="1" w:afterAutospacing="1"/>
        <w:contextualSpacing/>
        <w:jc w:val="both"/>
        <w:rPr/>
      </w:pPr>
      <w:r>
        <w:rPr/>
        <w:tab/>
        <w:t xml:space="preserve">El currículo básico establece que la Educación Primaria contribuirá a desarrollar en los niños y niñas las </w:t>
      </w:r>
      <w:r>
        <w:rPr>
          <w:b/>
          <w:bCs/>
          <w:u w:val="single"/>
        </w:rPr>
        <w:t>capacidades</w:t>
      </w:r>
      <w:r>
        <w:rPr>
          <w:b/>
          <w:bCs/>
        </w:rPr>
        <w:t xml:space="preserve"> </w:t>
      </w:r>
      <w:r>
        <w:rPr/>
        <w:t>que les permitan:</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a) Conocer y apreciar los valores y las normas de convivencia, aprender a obrar de acuerdo con ellas, prepararse para el ejercicio activo de la ciudadanía y respetar los derechos humanos, así como el pluralismo propio de una sociedad democrática.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b) Desarrollar hábitos de trabajo individual y de equipo, de esfuerzo y responsabilidad en el estudio, así como actitudes de confianza en sí mismo, sentido crítico, iniciativa personal, curiosidad, interés y creatividad en el aprendizaje, y espíritu emprendedor.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c) Adquirir habilidades para la prevención y para la resolución pacífica de conflictos, que les permitan desenvolverse con autonomía en el ámbito familiar y doméstico, así como en los grupos sociales con los que se relacionan.</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d) Conocer, comprender y respetar las diferentes culturas y las diferencias entre las personas, la igualdad de derechos y oportunidades de hombres y mujeres y la no discriminación de personas con discapacidad.</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e) Conocer y utilizar de manera apropiada la lengua castellana y, si la hubiere, la lengua cooficial de la Comunidad Autónoma y desarrollar hábitos de lectura.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f) Adquirir en, al menos, una lengua extranjera la competencia comunicativa básica que les permita expresar y comprender mensajes sencillos y desenvolverse en situaciones cotidianas.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g) 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h) Conocer los aspectos fundamentales de las Ciencias de la Naturaleza, las Ciencias Sociales, la Geografía, la Historia y la Cultura.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i) Iniciarse en la utilización, para el aprendizaje, de las tecnologías de la información y la comunicación desarrollando un espíritu crítico ante los mensajes que reciben y elaboran.</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j) Utilizar diferentes representaciones y expresiones artísticas e iniciarse en la construcción de propuestas visuales y audiovisuales.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k) Valorar la higiene y la salud, aceptar el propio cuerpo y el de los otros, respetar las diferencias y utilizar la educación física y el deporte como medios para favorecer el desarrollo personal y social.</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l) Conocer y valorar los animales más próximos al ser humano y adoptar modos de comportamiento que favorezcan su cuidado.</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m) Desarrollar sus capacidades afectivas en todos los ámbitos de la personalidad y en sus relaciones con los demás, así como una actitud contraria a la violencia, a los prejuicios de cualquier tipo y a los estereotipos sexistas.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n) Fomentar la educación vial y actitudes de respeto que incidan en la prevención de los accidentes de tráfico.</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ñ) La prevención y resolución pacífica de conflictos, así como los valores que preparan al alumnado para asumir una vida responsable en una sociedad libre y democrática.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o) La adquisición de hábitos de vida saludable que favorezcan un adecuado bienestar físico, mental y social.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p) La utilización responsable del tiempo libre y del ocio, así como el respeto al medio ambiente.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q) La igualdad efectiva entre mujeres hombres, la prevención de la violencia de género y la no discriminación por cualquier condición personal o social.</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r) El espíritu emprendedor a partir del desarrollo de la creatividad, la autonomía, la iniciativa, el trabajo en equipo, la autoconfianza y el sentido crítico.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s) La utilización adecuada de las herramientas tecnológicas de la sociedad del conocimiento.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b/>
          <w:b/>
          <w:bCs/>
        </w:rPr>
      </w:pPr>
      <w:r>
        <w:rPr>
          <w:b/>
          <w:bCs/>
        </w:rPr>
      </w:r>
    </w:p>
    <w:p>
      <w:pPr>
        <w:pStyle w:val="Normal"/>
        <w:spacing w:lineRule="auto" w:line="360" w:beforeAutospacing="1" w:afterAutospacing="1"/>
        <w:ind w:hanging="0"/>
        <w:contextualSpacing/>
        <w:jc w:val="both"/>
        <w:rPr/>
      </w:pPr>
      <w:r>
        <w:rPr>
          <w:b/>
          <w:bCs/>
          <w:i/>
          <w:u w:val="none"/>
        </w:rPr>
        <w:t>2.2.)</w:t>
      </w:r>
      <w:r>
        <w:rPr>
          <w:b/>
          <w:bCs/>
          <w:i/>
          <w:u w:val="single"/>
        </w:rPr>
        <w:t xml:space="preserve"> Objetivos del área de Inglés En Educación Primaria</w:t>
      </w:r>
      <w:r>
        <w:rPr>
          <w:b/>
          <w:bCs/>
          <w:i/>
          <w:u w:val="none"/>
        </w:rPr>
        <w:t>:</w:t>
      </w:r>
    </w:p>
    <w:p>
      <w:pPr>
        <w:pStyle w:val="Normal"/>
        <w:spacing w:lineRule="auto" w:line="360" w:beforeAutospacing="1" w:afterAutospacing="1"/>
        <w:ind w:hanging="0"/>
        <w:contextualSpacing/>
        <w:jc w:val="both"/>
        <w:rPr>
          <w:i/>
          <w:i/>
          <w:u w:val="none"/>
        </w:rPr>
      </w:pPr>
      <w:r>
        <w:rPr>
          <w:i/>
          <w:u w:val="none"/>
        </w:rPr>
      </w:r>
    </w:p>
    <w:p>
      <w:pPr>
        <w:pStyle w:val="Normal"/>
        <w:spacing w:lineRule="auto" w:line="360" w:beforeAutospacing="1" w:afterAutospacing="1"/>
        <w:ind w:hanging="0"/>
        <w:contextualSpacing/>
        <w:jc w:val="both"/>
        <w:rPr>
          <w:i/>
          <w:i/>
          <w:u w:val="none"/>
        </w:rPr>
      </w:pPr>
      <w:r>
        <w:rPr>
          <w:i/>
          <w:u w:val="none"/>
        </w:rPr>
      </w:r>
    </w:p>
    <w:p>
      <w:pPr>
        <w:pStyle w:val="Normal"/>
        <w:spacing w:lineRule="auto" w:line="360" w:beforeAutospacing="1" w:afterAutospacing="1"/>
        <w:contextualSpacing/>
        <w:jc w:val="both"/>
        <w:rPr/>
      </w:pPr>
      <w:r>
        <w:rPr/>
        <w:tab/>
        <w:t xml:space="preserve">La enseñanza del inglés como lengua extranjera, tendrá como finalidad el logro de las siguientes </w:t>
      </w:r>
      <w:r>
        <w:rPr>
          <w:u w:val="single"/>
        </w:rPr>
        <w:t>competencias en la etapa</w:t>
      </w:r>
      <w:r>
        <w:rPr/>
        <w:t xml:space="preserve">: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&gt;O.LE.1. Escuchar y comprender mensajes en interacciones verbales variadas, utilizando las informaciones transmitidas para llevar a cabo tareas concretas diversas y relacionadas con su experiencia.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&gt;O.LE.2. Expresarse e interactuar en situaciones sencillas y habituales, utilizando procedimientos verbales y no verbales y atendiendo a las reglas propias del intercambio comunicativo para responder con autonomía suficiente y de forma adecuada, respetuosa y de cooperación y correcta en situaciones de la vida cotidiana.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&gt;O.LE.3. Escribir textos con fines variados sobre temas tratados previamente en el aula y con ayuda de modelos.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&gt;O.LE.4. Leer de forma comprensiva textos diversos, relacionados con sus experiencias e intereses, para extraer información general y específica con una finalidad previa.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&gt;O.LE.5. Aprender a utilizar con progresiva autonomía todos los medios a su alcance, incluidas las nuevas tecnologías, para obtener información y para comunicarse en la lengua extranjera.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&gt;O.LE.6. Utilizar eficazmente los conocimientos, experiencias y estrategias de comunicación adquiridos en otras lenguas para una adquisición más rápida, eficaz y autónoma de la lengua extranjera.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&gt;O.LE.7. Valorar la lengua extranjera y las lenguas en general como medio de comunicación entre personas de distintas procedencias y culturas desarrollando una actitud positiva hacia la diversidad plurilingüe y pluricultural integrada en nuestra comunidad andaluza.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&gt;O.LE.8. Manifestar una actitud receptiva, de confianza progresiva en la propia capacidad de aprendizaje y de uso de la lengua extranjera.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&gt;O.LE.9. Identificar aspectos fonéticos, de ritmo, acentuación y entonación, así como estructuras lingüísticas y aspectos léxicos de la lengua extranjera.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bookmarkStart w:id="5" w:name="_zfzty7782a3r"/>
      <w:bookmarkEnd w:id="5"/>
      <w:r>
        <w:rPr>
          <w:b/>
        </w:rPr>
        <w:t xml:space="preserve">3-. </w:t>
      </w:r>
      <w:r>
        <w:rPr>
          <w:b/>
          <w:u w:val="single"/>
        </w:rPr>
        <w:t>COMPETENCIAS:</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ab/>
        <w:t xml:space="preserve">Denominamos </w:t>
      </w:r>
      <w:r>
        <w:rPr>
          <w:b/>
          <w:bCs/>
        </w:rPr>
        <w:t>competencia</w:t>
      </w:r>
      <w:r>
        <w:rPr/>
        <w:t xml:space="preserve"> a aquello que sabemos hacer de acuerdo al desarrollo de unas capacidades intelectuales y procesuales.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w:t>
      </w:r>
      <w:r>
        <w:rPr>
          <w:u w:val="single"/>
        </w:rPr>
        <w:t>La contribución que se hace desde el área de inglés a las mismas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rPr>
        <w:t xml:space="preserve">1) </w:t>
      </w:r>
      <w:r>
        <w:rPr>
          <w:b/>
          <w:u w:val="single"/>
        </w:rPr>
        <w:t>Competencia en comunicación lingüística</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ab/>
        <w:t xml:space="preserve">El desarrollo de la competencia se vincula directamente al carácter pragmático del lenguaje, es decir a su faceta más práctica. No pretendemos, únicamente, que el alumno acumule gran cantidad de conocimientos teóricos sino que con una base teórica desarrolle un sentido práctico y social del lenguaje. Como vehículo para desarrollarla las habilidades de Reading marcarán el eje central y alrededor de ella el Listening, Writing y Speaking.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w:t>
      </w:r>
    </w:p>
    <w:p>
      <w:pPr>
        <w:pStyle w:val="Normal"/>
        <w:spacing w:lineRule="auto" w:line="360" w:beforeAutospacing="1" w:afterAutospacing="1"/>
        <w:contextualSpacing/>
        <w:jc w:val="both"/>
        <w:rPr/>
      </w:pPr>
      <w:r>
        <w:rPr>
          <w:b/>
        </w:rPr>
        <w:t xml:space="preserve">2) </w:t>
      </w:r>
      <w:r>
        <w:rPr>
          <w:b/>
          <w:u w:val="single"/>
        </w:rPr>
        <w:t>Competencia matemática y competencias básicas en ciencia y tecnología: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Desde el área de inglés se fomenta la competencia matemática tratando </w:t>
      </w:r>
      <w:r>
        <w:rPr>
          <w:u w:val="single"/>
        </w:rPr>
        <w:t>aspectos</w:t>
      </w:r>
      <w:r>
        <w:rPr/>
        <w:t xml:space="preserve"> tales como: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w:t>
      </w:r>
      <w:r>
        <w:rPr>
          <w:b/>
          <w:bCs/>
        </w:rPr>
        <w:t>Temporalidad:</w:t>
      </w:r>
      <w:r>
        <w:rPr/>
        <w:t xml:space="preserve"> las secuencias temporales en los cuentos, ordenar escenas o personajes según el orden de aparición o representar teatros que impliquen el conocimiento de los órdenes temporales. las rutinas también favorecen este tipo de conceptos sabiendo que hay unas pautas ordenadas a seguir en el aula cuando entramos, cuando nos vamos, al pasar lista etc.</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bCs/>
        </w:rPr>
        <w:t>- Fechas:</w:t>
      </w:r>
      <w:r>
        <w:rPr/>
        <w:t xml:space="preserve"> tratado como contenido transversal a lo largo del todo el curso. Incluye el uso de una tabla que ordena la secuenciación del a fecha, así como saber situar ordenadamente los días, meses, numeración ordinal etc.</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bCs/>
        </w:rPr>
        <w:t>- Numeración:</w:t>
      </w:r>
      <w:r>
        <w:rPr/>
        <w:t xml:space="preserve"> a través de enumerar los conceptos por medio de los listening y el estudio propiamente dicho de la numeración en inglés.</w:t>
      </w:r>
    </w:p>
    <w:p>
      <w:pPr>
        <w:pStyle w:val="Normal"/>
        <w:spacing w:lineRule="auto" w:line="360" w:beforeAutospacing="1" w:afterAutospacing="1"/>
        <w:contextualSpacing/>
        <w:jc w:val="both"/>
        <w:rPr>
          <w:b/>
          <w:b/>
          <w:bCs/>
        </w:rPr>
      </w:pPr>
      <w:r>
        <w:rPr>
          <w:b/>
          <w:bCs/>
        </w:rPr>
      </w:r>
    </w:p>
    <w:p>
      <w:pPr>
        <w:pStyle w:val="Normal"/>
        <w:spacing w:lineRule="auto" w:line="360" w:beforeAutospacing="1" w:afterAutospacing="1"/>
        <w:contextualSpacing/>
        <w:jc w:val="both"/>
        <w:rPr/>
      </w:pPr>
      <w:r>
        <w:rPr>
          <w:b/>
          <w:bCs/>
        </w:rPr>
        <w:t>- Fracciones hora:</w:t>
      </w:r>
      <w:r>
        <w:rPr/>
        <w:t xml:space="preserve"> En inglés trabajamos la hora relacionándola con las fracciones de la esfera del reloj y empleando el vocabulario: cuarto, medio, en punto.</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rPr>
        <w:t xml:space="preserve">3) </w:t>
      </w:r>
      <w:r>
        <w:rPr>
          <w:b/>
          <w:u w:val="single"/>
        </w:rPr>
        <w:t>Competencia digital</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ab/>
        <w:t xml:space="preserve">En el aula de ingles trabajamos el lenguaje TIC a través del vocabulario propiamente dicho (WEB, BLOG…) y además hacemos uso de las NNTT para desarrollar los contenidos: youtube, blogs, diferentes websites, etc.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ab/>
        <w:t xml:space="preserve">Los alumnos se sienten altamente motivados al buscar en las redes los diferentes conceptos en inglés y poder hacer uso de recursos online como diccionarios para llevar a cabo su tarea diaria.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rPr>
        <w:t>4)</w:t>
      </w:r>
      <w:r>
        <w:rPr>
          <w:b/>
          <w:u w:val="single"/>
        </w:rPr>
        <w:t xml:space="preserve"> Aprender a aprender</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ab/>
        <w:t>La metodología para promocionar la competencia se basa en el principio de aprendizaje autónomo con alternancia de metodología inductivo-deductiva. La confrontación de conocimientos previos con los nuevos crea nuevos esquemas de aprendizaje y hace que este adquiera un carácter significativo. Podemos encontrar aspectos del desarrollo de esta competencia en todas las actividades propuestas.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rPr>
        <w:t xml:space="preserve">5) </w:t>
      </w:r>
      <w:r>
        <w:rPr>
          <w:b/>
          <w:u w:val="single"/>
        </w:rPr>
        <w:t>Competencias sociales y cívicas</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 xml:space="preserve">En inglés se fomenta esta competencia desde las siguientes </w:t>
      </w:r>
      <w:r>
        <w:rPr>
          <w:u w:val="single"/>
        </w:rPr>
        <w:t>actividades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Rutinas propias del desarrollo de las clases: saludar, despedirse, hacer preguntas como: la hora, si se puede ir al baño, indicar que se ha acabado la tarea etc.</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Participación en actividades colectivas: desde nuestra programación los festivales se enfocan en lo particular (una actividad para cada curso) y una colectiva (normalmente plástica en la que participa todo el centro).</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Normas de clase:todas ellas se trabajan en inglés. Se les recuerda a menudo que tienen que levantar la mano para hablar, estar en silencio, se utilizan diversa simbología inglesa para pedirles que se sienten , fila…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rPr>
        <w:t xml:space="preserve">6)  </w:t>
      </w:r>
      <w:r>
        <w:rPr>
          <w:b/>
          <w:u w:val="single"/>
        </w:rPr>
        <w:t>Sentido de iniciativa y espíritu emprendedor</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ab/>
        <w:t xml:space="preserve">Desde la infancia es recomendable instruir a los alumnos en la capacidad de autorreflexionar, innovar con las propias ideas y analizar las el pensamiento y los conceptos desde un punto de vista multidisplinar. En inglés, los alumnos realizan estas actividades dando su propia versión sobre los contenidos impartidos. Desde los cursos más bajos se comienza un trabajo de análisis de textos literarios, aspectos sociales y culturales sobre los aunque los alumnos deben reflexionar por ejemplo: biografías de personajes ilustres, lectura de literatura y cuentos clásicos,estructura social y política de la sociedad anglosajona y comparativa de los aspectos festivos en contraposición con los nuestros.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ab/>
        <w:t xml:space="preserve">Todo esto fomenta que los niños formen su propia idea y sus propias opiniones acerca de los aspectos destacados de la sociedad anglo parlante.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rPr>
        <w:t xml:space="preserve">7) </w:t>
      </w:r>
      <w:r>
        <w:rPr>
          <w:b/>
          <w:u w:val="single"/>
        </w:rPr>
        <w:t>Conciencia y expresiones culturales</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ab/>
        <w:t xml:space="preserve">Desde el área de inglés se trabajo desde infantil hasta primaria cada aspecto cultural como algo único, propio y especial de la cultura anglosajona. Las </w:t>
      </w:r>
      <w:r>
        <w:rPr>
          <w:u w:val="single"/>
        </w:rPr>
        <w:t>actividades</w:t>
      </w:r>
      <w:r>
        <w:rPr/>
        <w:t xml:space="preserve"> que se proponen desde esta programación son: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Estudio del vocabulario propio de las manifestaciones culturales.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Comparativa de las costumbres anglosajonas y las españolas, similitudes y diferencias.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Participar de las manifestaciones culturales a través de representaciones, canciones, chants etc.</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Actividades teóricas sobre el origen de las costumbres y tradiciones anglosajonas y celebración de festividades como Halloween, Christmas, St. Patrick´s Day.</w:t>
      </w:r>
    </w:p>
    <w:p>
      <w:pPr>
        <w:pStyle w:val="Normal"/>
        <w:spacing w:lineRule="auto" w:line="360" w:beforeAutospacing="1" w:afterAutospacing="1"/>
        <w:contextualSpacing/>
        <w:jc w:val="both"/>
        <w:rPr/>
      </w:pPr>
      <w:r>
        <w:rPr/>
      </w:r>
    </w:p>
    <w:p>
      <w:pPr>
        <w:pStyle w:val="Encabezado2"/>
        <w:keepNext/>
        <w:keepLines w:val="false"/>
        <w:spacing w:lineRule="auto" w:line="360" w:beforeAutospacing="1" w:afterAutospacing="1"/>
        <w:contextualSpacing/>
        <w:jc w:val="both"/>
        <w:rPr/>
      </w:pPr>
      <w:bookmarkStart w:id="6" w:name="_d11j5w3zshn9"/>
      <w:bookmarkEnd w:id="6"/>
      <w:r>
        <w:rPr>
          <w:b/>
          <w:sz w:val="22"/>
          <w:szCs w:val="22"/>
        </w:rPr>
        <w:t xml:space="preserve">4-. </w:t>
      </w:r>
      <w:r>
        <w:rPr>
          <w:b/>
          <w:sz w:val="22"/>
          <w:szCs w:val="22"/>
          <w:u w:val="single"/>
        </w:rPr>
        <w:t>CONTENIDOS</w:t>
      </w:r>
      <w:r>
        <w:rPr>
          <w:b/>
          <w:sz w:val="22"/>
          <w:szCs w:val="22"/>
        </w:rPr>
        <w:t>:</w:t>
      </w:r>
    </w:p>
    <w:p>
      <w:pPr>
        <w:pStyle w:val="Encabezado2"/>
        <w:spacing w:lineRule="auto" w:line="360" w:beforeAutospacing="1" w:afterAutospacing="1"/>
        <w:contextualSpacing/>
        <w:jc w:val="both"/>
        <w:rPr>
          <w:b/>
          <w:b/>
          <w:sz w:val="22"/>
          <w:szCs w:val="22"/>
        </w:rPr>
      </w:pPr>
      <w:r>
        <w:rPr>
          <w:b/>
          <w:sz w:val="22"/>
          <w:szCs w:val="22"/>
        </w:rPr>
      </w:r>
    </w:p>
    <w:p>
      <w:pPr>
        <w:pStyle w:val="Encabezado2"/>
        <w:spacing w:lineRule="auto" w:line="360" w:beforeAutospacing="1" w:afterAutospacing="1"/>
        <w:contextualSpacing/>
        <w:jc w:val="both"/>
        <w:rPr/>
      </w:pPr>
      <w:bookmarkStart w:id="7" w:name="_vkkg9ptxn07s"/>
      <w:bookmarkEnd w:id="7"/>
      <w:r>
        <w:rPr>
          <w:sz w:val="22"/>
          <w:szCs w:val="22"/>
        </w:rPr>
        <w:tab/>
        <w:t xml:space="preserve">Los contenidos que conforman esta materia y este curso, se han agrupado en: comprensión y producción (expresión e interacción) de textos orales y escritos. Estos </w:t>
      </w:r>
      <w:r>
        <w:rPr>
          <w:b w:val="false"/>
          <w:bCs w:val="false"/>
          <w:sz w:val="22"/>
          <w:szCs w:val="22"/>
        </w:rPr>
        <w:t>cuatro</w:t>
      </w:r>
      <w:r>
        <w:rPr>
          <w:b/>
          <w:bCs/>
          <w:sz w:val="22"/>
          <w:szCs w:val="22"/>
        </w:rPr>
        <w:t xml:space="preserve"> bloques</w:t>
      </w:r>
      <w:r>
        <w:rPr>
          <w:sz w:val="22"/>
          <w:szCs w:val="22"/>
        </w:rPr>
        <w:t>, relacionados con los dos centros de atención específicos: el lenguaje oral y el lenguaje escrito, recogen los elementos constitutivos del sistema lingüístico, su funcionamiento y relaciones y la dimensión social y cultural de la lengua extranjera.</w:t>
      </w:r>
    </w:p>
    <w:p>
      <w:pPr>
        <w:pStyle w:val="Normal"/>
        <w:spacing w:lineRule="auto" w:line="360"/>
        <w:rPr/>
      </w:pPr>
      <w:r>
        <w:rPr>
          <w:b/>
          <w:bCs/>
          <w:u w:val="single"/>
        </w:rPr>
        <w:t>Comprensión oral</w:t>
      </w:r>
      <w:r>
        <w:rPr>
          <w:b/>
          <w:bCs/>
          <w:u w:val="none"/>
        </w:rPr>
        <w:t>:</w:t>
      </w:r>
    </w:p>
    <w:p>
      <w:pPr>
        <w:pStyle w:val="Normal"/>
        <w:spacing w:lineRule="auto" w:line="360"/>
        <w:rPr/>
      </w:pPr>
      <w:r>
        <w:rPr/>
      </w:r>
    </w:p>
    <w:p>
      <w:pPr>
        <w:pStyle w:val="Normal"/>
        <w:spacing w:lineRule="auto" w:line="360"/>
        <w:rPr/>
      </w:pPr>
      <w:r>
        <w:rPr/>
        <w:t>- Comprensión de palabras clave, frases e información de mensajes orales breves.</w:t>
      </w:r>
    </w:p>
    <w:p>
      <w:pPr>
        <w:pStyle w:val="Normal"/>
        <w:spacing w:lineRule="auto" w:line="360"/>
        <w:rPr/>
      </w:pPr>
      <w:r>
        <w:rPr/>
      </w:r>
    </w:p>
    <w:p>
      <w:pPr>
        <w:pStyle w:val="Normal"/>
        <w:spacing w:lineRule="auto" w:line="360"/>
        <w:rPr/>
      </w:pPr>
      <w:r>
        <w:rPr/>
        <w:t>- Comprensión de información procedente de grabaciones multimedia y de conversaciones dirigidas sobre temas cercanos.</w:t>
      </w:r>
    </w:p>
    <w:p>
      <w:pPr>
        <w:pStyle w:val="Normal"/>
        <w:spacing w:lineRule="auto" w:line="360"/>
        <w:rPr/>
      </w:pPr>
      <w:r>
        <w:rPr/>
      </w:r>
    </w:p>
    <w:p>
      <w:pPr>
        <w:pStyle w:val="Normal"/>
        <w:spacing w:lineRule="auto" w:line="360"/>
        <w:rPr/>
      </w:pPr>
      <w:r>
        <w:rPr/>
        <w:t>- Comprensión de mensajes producidos con distintos acentos de la lengua inglesa.</w:t>
      </w:r>
    </w:p>
    <w:p>
      <w:pPr>
        <w:pStyle w:val="Normal"/>
        <w:spacing w:lineRule="auto" w:line="360"/>
        <w:rPr/>
      </w:pPr>
      <w:r>
        <w:rPr/>
      </w:r>
    </w:p>
    <w:p>
      <w:pPr>
        <w:pStyle w:val="Normal"/>
        <w:spacing w:lineRule="auto" w:line="360"/>
        <w:rPr/>
      </w:pPr>
      <w:r>
        <w:rPr/>
      </w:r>
    </w:p>
    <w:p>
      <w:pPr>
        <w:pStyle w:val="Normal"/>
        <w:spacing w:lineRule="auto" w:line="360"/>
        <w:rPr/>
      </w:pPr>
      <w:r>
        <w:rPr>
          <w:b/>
          <w:bCs/>
          <w:u w:val="single"/>
        </w:rPr>
        <w:t>Expresión oral</w:t>
      </w:r>
      <w:r>
        <w:rPr>
          <w:b/>
          <w:bCs/>
          <w:u w:val="none"/>
        </w:rPr>
        <w:t>:</w:t>
      </w:r>
    </w:p>
    <w:p>
      <w:pPr>
        <w:pStyle w:val="Normal"/>
        <w:spacing w:lineRule="auto" w:line="360"/>
        <w:rPr/>
      </w:pPr>
      <w:r>
        <w:rPr/>
      </w:r>
    </w:p>
    <w:p>
      <w:pPr>
        <w:pStyle w:val="Normal"/>
        <w:spacing w:lineRule="auto" w:line="360"/>
        <w:rPr/>
      </w:pPr>
      <w:r>
        <w:rPr/>
        <w:t>- Emisión de palabras y mensajes sencillos con una pronunciación, acentuación, entonación y ritmo correctos.</w:t>
      </w:r>
    </w:p>
    <w:p>
      <w:pPr>
        <w:pStyle w:val="Normal"/>
        <w:spacing w:lineRule="auto" w:line="360"/>
        <w:rPr/>
      </w:pPr>
      <w:r>
        <w:rPr/>
      </w:r>
    </w:p>
    <w:p>
      <w:pPr>
        <w:pStyle w:val="Normal"/>
        <w:spacing w:lineRule="auto" w:line="360"/>
        <w:rPr/>
      </w:pPr>
      <w:r>
        <w:rPr/>
        <w:t>- Participación en conversaciones en el aula. Deletreo de palabras.</w:t>
      </w:r>
    </w:p>
    <w:p>
      <w:pPr>
        <w:pStyle w:val="Normal"/>
        <w:spacing w:lineRule="auto" w:line="360"/>
        <w:rPr/>
      </w:pPr>
      <w:r>
        <w:rPr/>
      </w:r>
    </w:p>
    <w:p>
      <w:pPr>
        <w:pStyle w:val="Normal"/>
        <w:spacing w:lineRule="auto" w:line="360"/>
        <w:rPr/>
      </w:pPr>
      <w:r>
        <w:rPr/>
        <w:t>- Vocabulario básico.</w:t>
      </w:r>
    </w:p>
    <w:p>
      <w:pPr>
        <w:pStyle w:val="Normal"/>
        <w:spacing w:lineRule="auto" w:line="360"/>
        <w:rPr/>
      </w:pPr>
      <w:r>
        <w:rPr/>
      </w:r>
    </w:p>
    <w:p>
      <w:pPr>
        <w:pStyle w:val="Normal"/>
        <w:spacing w:lineRule="auto" w:line="360"/>
        <w:rPr/>
      </w:pPr>
      <w:r>
        <w:rPr/>
        <w:t>- Uso de oraciones sencillas para el intercambio y la obtención de información.</w:t>
      </w:r>
    </w:p>
    <w:p>
      <w:pPr>
        <w:pStyle w:val="Normal"/>
        <w:spacing w:lineRule="auto" w:line="360"/>
        <w:rPr/>
      </w:pPr>
      <w:r>
        <w:rPr>
          <w:b/>
          <w:bCs/>
          <w:u w:val="single"/>
        </w:rPr>
        <w:t>Comprensión lectora</w:t>
      </w:r>
      <w:r>
        <w:rPr>
          <w:b/>
          <w:bCs/>
          <w:u w:val="none"/>
        </w:rPr>
        <w:t>:</w:t>
      </w:r>
    </w:p>
    <w:p>
      <w:pPr>
        <w:pStyle w:val="Normal"/>
        <w:spacing w:lineRule="auto" w:line="360"/>
        <w:rPr/>
      </w:pPr>
      <w:r>
        <w:rPr/>
      </w:r>
    </w:p>
    <w:p>
      <w:pPr>
        <w:pStyle w:val="Normal"/>
        <w:spacing w:lineRule="auto" w:line="360"/>
        <w:rPr/>
      </w:pPr>
      <w:r>
        <w:rPr/>
        <w:t>- Lectura correcta y comprensión de vocabulario clave de uso frecuente.</w:t>
      </w:r>
    </w:p>
    <w:p>
      <w:pPr>
        <w:pStyle w:val="Normal"/>
        <w:spacing w:lineRule="auto" w:line="360"/>
        <w:rPr/>
      </w:pPr>
      <w:r>
        <w:rPr/>
      </w:r>
    </w:p>
    <w:p>
      <w:pPr>
        <w:pStyle w:val="Normal"/>
        <w:spacing w:lineRule="auto" w:line="360"/>
        <w:rPr/>
      </w:pPr>
      <w:r>
        <w:rPr/>
        <w:t>- Signos ortográficos básicos y diferencias con los de la lengua materna.</w:t>
      </w:r>
    </w:p>
    <w:p>
      <w:pPr>
        <w:pStyle w:val="Normal"/>
        <w:spacing w:lineRule="auto" w:line="360"/>
        <w:rPr/>
      </w:pPr>
      <w:r>
        <w:rPr/>
      </w:r>
    </w:p>
    <w:p>
      <w:pPr>
        <w:pStyle w:val="Normal"/>
        <w:spacing w:lineRule="auto" w:line="360"/>
        <w:rPr/>
      </w:pPr>
      <w:r>
        <w:rPr/>
        <w:t>- Comprensión de las ideas clave de textos sencillos y variados.</w:t>
      </w:r>
    </w:p>
    <w:p>
      <w:pPr>
        <w:pStyle w:val="Normal"/>
        <w:spacing w:lineRule="auto" w:line="360"/>
        <w:rPr/>
      </w:pPr>
      <w:r>
        <w:rPr/>
      </w:r>
    </w:p>
    <w:p>
      <w:pPr>
        <w:pStyle w:val="Normal"/>
        <w:spacing w:lineRule="auto" w:line="360"/>
        <w:rPr/>
      </w:pPr>
      <w:r>
        <w:rPr/>
        <w:t>- Comprensión de las ideas esenciales en cuentos, cómics y otros textos narrativos.</w:t>
      </w:r>
    </w:p>
    <w:p>
      <w:pPr>
        <w:pStyle w:val="Normal"/>
        <w:spacing w:lineRule="auto" w:line="360"/>
        <w:rPr/>
      </w:pPr>
      <w:r>
        <w:rPr/>
      </w:r>
    </w:p>
    <w:p>
      <w:pPr>
        <w:pStyle w:val="Normal"/>
        <w:spacing w:lineRule="auto" w:line="360"/>
        <w:rPr/>
      </w:pPr>
      <w:r>
        <w:rPr/>
        <w:t>- Estrategias básicas de lectura: deducción del significado de palabras y frases nuevas por el contexto, conocimiento previo del tema, identificación de información básica, etcétera.</w:t>
      </w:r>
    </w:p>
    <w:p>
      <w:pPr>
        <w:pStyle w:val="Normal"/>
        <w:spacing w:lineRule="auto" w:line="360"/>
        <w:rPr/>
      </w:pPr>
      <w:r>
        <w:rPr/>
      </w:r>
    </w:p>
    <w:p>
      <w:pPr>
        <w:pStyle w:val="Normal"/>
        <w:spacing w:lineRule="auto" w:line="360"/>
        <w:rPr/>
      </w:pPr>
      <w:r>
        <w:rPr/>
        <w:t>- Lectura de textos y trabajos realizados por el propio alumno.</w:t>
      </w:r>
    </w:p>
    <w:p>
      <w:pPr>
        <w:pStyle w:val="Normal"/>
        <w:spacing w:lineRule="auto" w:line="360"/>
        <w:rPr/>
      </w:pPr>
      <w:r>
        <w:rPr/>
      </w:r>
    </w:p>
    <w:p>
      <w:pPr>
        <w:pStyle w:val="Normal"/>
        <w:spacing w:lineRule="auto" w:line="360"/>
        <w:rPr/>
      </w:pPr>
      <w:r>
        <w:rPr/>
        <w:t>- Uso de diccionarios, glosarios y de las tecnologías de la información y la comunicación como medio de consulta y aprendizaje.</w:t>
      </w:r>
    </w:p>
    <w:p>
      <w:pPr>
        <w:pStyle w:val="Normal"/>
        <w:spacing w:lineRule="auto" w:line="360"/>
        <w:rPr/>
      </w:pPr>
      <w:r>
        <w:rPr/>
      </w:r>
    </w:p>
    <w:p>
      <w:pPr>
        <w:pStyle w:val="Normal"/>
        <w:spacing w:lineRule="auto" w:line="360"/>
        <w:rPr/>
      </w:pPr>
      <w:r>
        <w:rPr/>
      </w:r>
    </w:p>
    <w:p>
      <w:pPr>
        <w:pStyle w:val="Normal"/>
        <w:spacing w:lineRule="auto" w:line="360"/>
        <w:rPr/>
      </w:pPr>
      <w:r>
        <w:rPr>
          <w:b/>
          <w:bCs/>
          <w:u w:val="single"/>
        </w:rPr>
        <w:t>Expresión escrita</w:t>
      </w:r>
      <w:r>
        <w:rPr>
          <w:b/>
          <w:bCs/>
          <w:u w:val="none"/>
        </w:rPr>
        <w:t>:</w:t>
      </w:r>
    </w:p>
    <w:p>
      <w:pPr>
        <w:pStyle w:val="Normal"/>
        <w:spacing w:lineRule="auto" w:line="360"/>
        <w:rPr/>
      </w:pPr>
      <w:r>
        <w:rPr/>
      </w:r>
    </w:p>
    <w:p>
      <w:pPr>
        <w:pStyle w:val="Normal"/>
        <w:spacing w:lineRule="auto" w:line="360"/>
        <w:rPr/>
      </w:pPr>
      <w:r>
        <w:rPr/>
        <w:t>- Uso correcto de la puntuación y los apóstrofes.</w:t>
      </w:r>
    </w:p>
    <w:p>
      <w:pPr>
        <w:pStyle w:val="Normal"/>
        <w:spacing w:lineRule="auto" w:line="360"/>
        <w:rPr/>
      </w:pPr>
      <w:r>
        <w:rPr/>
      </w:r>
    </w:p>
    <w:p>
      <w:pPr>
        <w:pStyle w:val="Normal"/>
        <w:spacing w:lineRule="auto" w:line="360"/>
        <w:rPr/>
      </w:pPr>
      <w:r>
        <w:rPr/>
        <w:t>- Escritura dirigida de diferentes tipos de textos sencillos con relativa corrección fonética y utilizando conectores sencillos</w:t>
      </w:r>
    </w:p>
    <w:p>
      <w:pPr>
        <w:pStyle w:val="Normal"/>
        <w:spacing w:lineRule="auto" w:line="360"/>
        <w:rPr/>
      </w:pPr>
      <w:r>
        <w:rPr/>
      </w:r>
    </w:p>
    <w:p>
      <w:pPr>
        <w:pStyle w:val="Normal"/>
        <w:spacing w:lineRule="auto" w:line="360"/>
        <w:rPr/>
      </w:pPr>
      <w:r>
        <w:rPr/>
        <w:t>- Cuidado en la elaboración y presentación de los textos.</w:t>
      </w:r>
    </w:p>
    <w:p>
      <w:pPr>
        <w:pStyle w:val="Normal"/>
        <w:spacing w:lineRule="auto" w:line="360"/>
        <w:rPr/>
      </w:pPr>
      <w:r>
        <w:rPr/>
      </w:r>
    </w:p>
    <w:p>
      <w:pPr>
        <w:pStyle w:val="Normal"/>
        <w:spacing w:lineRule="auto" w:line="360"/>
        <w:rPr/>
      </w:pPr>
      <w:r>
        <w:rPr/>
        <w:t>- Revisión y autocorrección de los textos producidos de manera guiada.</w:t>
      </w:r>
    </w:p>
    <w:p>
      <w:pPr>
        <w:pStyle w:val="Normal"/>
        <w:spacing w:lineRule="auto" w:line="360"/>
        <w:rPr/>
      </w:pPr>
      <w:r>
        <w:rPr/>
      </w:r>
    </w:p>
    <w:p>
      <w:pPr>
        <w:pStyle w:val="Normal"/>
        <w:spacing w:lineRule="auto" w:line="360"/>
        <w:rPr/>
      </w:pPr>
      <w:r>
        <w:rPr/>
        <w:t>- Uso de diccionarios, de otros medios de consulta en papel y de las tecnologías de la información y la comunicación (procesadores de textos).</w:t>
      </w:r>
    </w:p>
    <w:p>
      <w:pPr>
        <w:pStyle w:val="Normal"/>
        <w:spacing w:lineRule="auto" w:line="360"/>
        <w:rPr/>
      </w:pPr>
      <w:r>
        <w:rPr/>
      </w:r>
    </w:p>
    <w:p>
      <w:pPr>
        <w:pStyle w:val="Normal"/>
        <w:spacing w:lineRule="auto" w:line="360"/>
        <w:rPr/>
      </w:pPr>
      <w:r>
        <w:rPr/>
      </w:r>
    </w:p>
    <w:p>
      <w:pPr>
        <w:pStyle w:val="Normal"/>
        <w:spacing w:lineRule="auto" w:line="360"/>
        <w:rPr/>
      </w:pPr>
      <w:r>
        <w:rPr>
          <w:b/>
          <w:bCs/>
          <w:u w:val="single"/>
        </w:rPr>
        <w:t>Contenidos sintáctico-discursivos</w:t>
      </w:r>
      <w:r>
        <w:rPr>
          <w:b/>
          <w:bCs/>
          <w:u w:val="none"/>
        </w:rPr>
        <w:t>:</w:t>
      </w:r>
    </w:p>
    <w:p>
      <w:pPr>
        <w:pStyle w:val="Normal"/>
        <w:spacing w:lineRule="auto" w:line="360"/>
        <w:rPr/>
      </w:pPr>
      <w:r>
        <w:rPr/>
      </w:r>
    </w:p>
    <w:p>
      <w:pPr>
        <w:pStyle w:val="Normal"/>
        <w:spacing w:lineRule="auto" w:line="360"/>
        <w:rPr/>
      </w:pPr>
      <w:r>
        <w:rPr/>
        <w:t>1. Expresión de relaciones lógicas: Conjunción (and); disyunción (or); oposición (but); causa (because).</w:t>
      </w:r>
    </w:p>
    <w:p>
      <w:pPr>
        <w:pStyle w:val="Normal"/>
        <w:spacing w:lineRule="auto" w:line="360"/>
        <w:rPr/>
      </w:pPr>
      <w:r>
        <w:rPr/>
      </w:r>
    </w:p>
    <w:p>
      <w:pPr>
        <w:pStyle w:val="Normal"/>
        <w:spacing w:lineRule="auto" w:line="360"/>
        <w:rPr/>
      </w:pPr>
      <w:r>
        <w:rPr/>
        <w:t>2. Afirmación: affirmative sentences; Yes (+tag).</w:t>
      </w:r>
    </w:p>
    <w:p>
      <w:pPr>
        <w:pStyle w:val="Normal"/>
        <w:spacing w:lineRule="auto" w:line="360"/>
        <w:rPr/>
      </w:pPr>
      <w:r>
        <w:rPr/>
      </w:r>
    </w:p>
    <w:p>
      <w:pPr>
        <w:pStyle w:val="Normal"/>
        <w:spacing w:lineRule="auto" w:line="360"/>
        <w:rPr>
          <w:lang w:val="en-GB"/>
        </w:rPr>
      </w:pPr>
      <w:r>
        <w:rPr>
          <w:lang w:val="en-GB"/>
        </w:rPr>
        <w:t>3. Exclamación: What + noun (e.g. What fun!); How + Adj. (e.g. How nice!); exclamatory sentences (e.g. I love salad!).</w:t>
      </w:r>
    </w:p>
    <w:p>
      <w:pPr>
        <w:pStyle w:val="Normal"/>
        <w:spacing w:lineRule="auto" w:line="360"/>
        <w:rPr>
          <w:lang w:val="en-GB"/>
        </w:rPr>
      </w:pPr>
      <w:r>
        <w:rPr>
          <w:lang w:val="en-GB"/>
        </w:rPr>
      </w:r>
    </w:p>
    <w:p>
      <w:pPr>
        <w:pStyle w:val="Normal"/>
        <w:spacing w:lineRule="auto" w:line="360"/>
        <w:rPr>
          <w:lang w:val="en-GB"/>
        </w:rPr>
      </w:pPr>
      <w:r>
        <w:rPr>
          <w:lang w:val="en-GB"/>
        </w:rPr>
        <w:t>4. Negación: negative sentences with not, never; No (adj.) nobody, nothing.</w:t>
      </w:r>
    </w:p>
    <w:p>
      <w:pPr>
        <w:pStyle w:val="Normal"/>
        <w:spacing w:lineRule="auto" w:line="360"/>
        <w:rPr>
          <w:lang w:val="en-GB"/>
        </w:rPr>
      </w:pPr>
      <w:r>
        <w:rPr>
          <w:lang w:val="en-GB"/>
        </w:rPr>
      </w:r>
    </w:p>
    <w:p>
      <w:pPr>
        <w:pStyle w:val="Normal"/>
        <w:spacing w:lineRule="auto" w:line="360"/>
        <w:rPr>
          <w:lang w:val="en-GB"/>
        </w:rPr>
      </w:pPr>
      <w:r>
        <w:rPr>
          <w:lang w:val="en-GB"/>
        </w:rPr>
        <w:t>5. Interrogación: Wh- questions; Aux. verbs in questions: to do, to be, to have.</w:t>
      </w:r>
    </w:p>
    <w:p>
      <w:pPr>
        <w:pStyle w:val="Normal"/>
        <w:spacing w:lineRule="auto" w:line="360"/>
        <w:rPr>
          <w:lang w:val="en-GB"/>
        </w:rPr>
      </w:pPr>
      <w:r>
        <w:rPr>
          <w:lang w:val="en-GB"/>
        </w:rPr>
      </w:r>
    </w:p>
    <w:p>
      <w:pPr>
        <w:pStyle w:val="Normal"/>
        <w:spacing w:lineRule="auto" w:line="360"/>
        <w:rPr/>
      </w:pPr>
      <w:r>
        <w:rPr/>
        <w:t>6. Expresión del tiempo: presente (simple present; presentcontinuous).</w:t>
      </w:r>
    </w:p>
    <w:p>
      <w:pPr>
        <w:pStyle w:val="Normal"/>
        <w:spacing w:lineRule="auto" w:line="360"/>
        <w:rPr/>
      </w:pPr>
      <w:r>
        <w:rPr/>
      </w:r>
    </w:p>
    <w:p>
      <w:pPr>
        <w:pStyle w:val="Normal"/>
        <w:spacing w:lineRule="auto" w:line="360"/>
        <w:rPr/>
      </w:pPr>
      <w:r>
        <w:rPr/>
        <w:t>7. Expresión del aspecto: puntual (simple tenses); durativo (presentcontinuous); habitual (simple tenses [+Adv. eg. always, everyday]); incoativo (start-ing).</w:t>
      </w:r>
    </w:p>
    <w:p>
      <w:pPr>
        <w:pStyle w:val="Normal"/>
        <w:spacing w:lineRule="auto" w:line="360"/>
        <w:rPr/>
      </w:pPr>
      <w:r>
        <w:rPr/>
      </w:r>
    </w:p>
    <w:p>
      <w:pPr>
        <w:pStyle w:val="Normal"/>
        <w:spacing w:lineRule="auto" w:line="360"/>
        <w:rPr/>
      </w:pPr>
      <w:r>
        <w:rPr/>
        <w:t>8. Expresión de la modalidad: factualidad (declarativesentences); capacidad (can); obligación (have (got) to; imperative); sugerencia (should); permiso (can).</w:t>
      </w:r>
    </w:p>
    <w:p>
      <w:pPr>
        <w:pStyle w:val="Normal"/>
        <w:spacing w:lineRule="auto" w:line="360"/>
        <w:rPr/>
      </w:pPr>
      <w:r>
        <w:rPr/>
      </w:r>
    </w:p>
    <w:p>
      <w:pPr>
        <w:pStyle w:val="Normal"/>
        <w:spacing w:lineRule="auto" w:line="360"/>
        <w:rPr>
          <w:lang w:val="en-GB"/>
        </w:rPr>
      </w:pPr>
      <w:r>
        <w:rPr>
          <w:lang w:val="en-GB"/>
        </w:rPr>
        <w:t>9. Expresión de la existencia (to be; there is/there are); la entidad (nouns, pronouns, articles, demonstratives); la cualidad (very + Adj.); la comparación (comparatives and superlatives: as Adj. as; smaller [than]; the biggest).</w:t>
      </w:r>
    </w:p>
    <w:p>
      <w:pPr>
        <w:pStyle w:val="Normal"/>
        <w:spacing w:lineRule="auto" w:line="360"/>
        <w:rPr>
          <w:lang w:val="en-GB"/>
        </w:rPr>
      </w:pPr>
      <w:r>
        <w:rPr>
          <w:lang w:val="en-GB"/>
        </w:rPr>
      </w:r>
    </w:p>
    <w:p>
      <w:pPr>
        <w:pStyle w:val="Normal"/>
        <w:spacing w:lineRule="auto" w:line="360"/>
        <w:rPr>
          <w:lang w:val="en-GB"/>
        </w:rPr>
      </w:pPr>
      <w:r>
        <w:rPr>
          <w:lang w:val="en-GB"/>
        </w:rPr>
        <w:t>10. Expresión de la cantidad: singular/plural; cardinal numbers up to three digits; ordinal numbers up to two digits. Quantity: many, all, some, many, a lot, (a) little, more, half, a bottle/cup/glass/piece of. Degree: very.</w:t>
      </w:r>
    </w:p>
    <w:p>
      <w:pPr>
        <w:pStyle w:val="Normal"/>
        <w:spacing w:lineRule="auto" w:line="360"/>
        <w:rPr>
          <w:lang w:val="en-GB"/>
        </w:rPr>
      </w:pPr>
      <w:r>
        <w:rPr>
          <w:lang w:val="en-GB"/>
        </w:rPr>
      </w:r>
    </w:p>
    <w:p>
      <w:pPr>
        <w:pStyle w:val="Normal"/>
        <w:spacing w:lineRule="auto" w:line="360"/>
        <w:rPr>
          <w:lang w:val="en-GB"/>
        </w:rPr>
      </w:pPr>
      <w:r>
        <w:rPr>
          <w:lang w:val="en-GB"/>
        </w:rPr>
        <w:t>11. Expresión del espacio: prepositions, prepositional phrases, adverbs of location, position, motion, direction and origin.</w:t>
      </w:r>
    </w:p>
    <w:p>
      <w:pPr>
        <w:pStyle w:val="Normal"/>
        <w:spacing w:lineRule="auto" w:line="360"/>
        <w:rPr>
          <w:lang w:val="en-GB"/>
        </w:rPr>
      </w:pPr>
      <w:r>
        <w:rPr>
          <w:lang w:val="en-GB"/>
        </w:rPr>
      </w:r>
    </w:p>
    <w:p>
      <w:pPr>
        <w:pStyle w:val="Normal"/>
        <w:spacing w:lineRule="auto" w:line="360"/>
        <w:rPr>
          <w:lang w:val="en-GB"/>
        </w:rPr>
      </w:pPr>
      <w:r>
        <w:rPr>
          <w:lang w:val="en-GB"/>
        </w:rPr>
        <w:t>12. Expresionestemporales: points (e.g. quarter past five); divisions (e.g. half an hour, summer), and indications of time (e.g. now, tomorrow (morning); anteriority (before); posteriority (after); sequence (first, then...); frequency (e.g. sometimes, on Sundays); prepositions, prepositional phrases and adverbs of time.</w:t>
      </w:r>
    </w:p>
    <w:p>
      <w:pPr>
        <w:pStyle w:val="Normal"/>
        <w:spacing w:lineRule="auto" w:line="360"/>
        <w:rPr>
          <w:lang w:val="en-GB"/>
        </w:rPr>
      </w:pPr>
      <w:r>
        <w:rPr>
          <w:lang w:val="en-GB"/>
        </w:rPr>
      </w:r>
    </w:p>
    <w:p>
      <w:pPr>
        <w:pStyle w:val="Normal"/>
        <w:spacing w:lineRule="auto" w:line="360"/>
        <w:rPr>
          <w:lang w:val="en-GB"/>
        </w:rPr>
      </w:pPr>
      <w:r>
        <w:rPr>
          <w:lang w:val="en-GB"/>
        </w:rPr>
        <w:t>13. Expresión del modo: Adv. of manner (e.g. slowly, well, quickly, carefully).</w:t>
      </w:r>
    </w:p>
    <w:p>
      <w:pPr>
        <w:pStyle w:val="Normal"/>
        <w:spacing w:lineRule="auto" w:line="360"/>
        <w:rPr>
          <w:lang w:val="en-GB"/>
        </w:rPr>
      </w:pPr>
      <w:r>
        <w:rPr>
          <w:lang w:val="en-GB"/>
        </w:rPr>
      </w:r>
    </w:p>
    <w:p>
      <w:pPr>
        <w:pStyle w:val="Normal"/>
        <w:spacing w:lineRule="auto" w:line="360"/>
        <w:rPr>
          <w:lang w:val="en-GB"/>
        </w:rPr>
      </w:pPr>
      <w:r>
        <w:rPr>
          <w:lang w:val="en-GB"/>
        </w:rPr>
        <w:t>14. Expresión de la posesión: I have got (I¿ve got); preposición of; genitivosajón (¿s); possessives.</w:t>
      </w:r>
    </w:p>
    <w:p>
      <w:pPr>
        <w:pStyle w:val="Normal"/>
        <w:spacing w:lineRule="auto" w:line="360"/>
        <w:rPr>
          <w:lang w:val="en-GB"/>
        </w:rPr>
      </w:pPr>
      <w:r>
        <w:rPr>
          <w:lang w:val="en-GB"/>
        </w:rPr>
      </w:r>
    </w:p>
    <w:p>
      <w:pPr>
        <w:pStyle w:val="Normal"/>
        <w:spacing w:lineRule="auto" w:line="360"/>
        <w:rPr/>
      </w:pPr>
      <w:r>
        <w:rPr>
          <w:lang w:val="en-GB"/>
        </w:rPr>
        <w:t>15. Expresión de gustos y preferencias: I like/I don¿t like; I like V ¿ing; I love.</w:t>
      </w:r>
    </w:p>
    <w:p>
      <w:pPr>
        <w:pStyle w:val="Normal"/>
        <w:spacing w:lineRule="auto" w:line="360"/>
        <w:rPr>
          <w:lang w:val="en-GB"/>
        </w:rPr>
      </w:pPr>
      <w:r>
        <w:rPr>
          <w:lang w:val="en-GB"/>
        </w:rPr>
      </w:r>
    </w:p>
    <w:p>
      <w:pPr>
        <w:pStyle w:val="Normal"/>
        <w:spacing w:lineRule="auto" w:line="360"/>
        <w:rPr>
          <w:lang w:val="en-GB"/>
        </w:rPr>
      </w:pPr>
      <w:r>
        <w:rPr>
          <w:lang w:val="en-GB"/>
        </w:rPr>
      </w:r>
    </w:p>
    <w:p>
      <w:pPr>
        <w:pStyle w:val="Normal"/>
        <w:spacing w:lineRule="auto" w:line="360" w:beforeAutospacing="1" w:afterAutospacing="1"/>
        <w:contextualSpacing/>
        <w:rPr>
          <w:highlight w:val="yellow"/>
          <w:lang w:val="en-GB"/>
        </w:rPr>
      </w:pPr>
      <w:r>
        <w:rPr>
          <w:highlight w:val="yellow"/>
          <w:lang w:val="en-GB"/>
        </w:rPr>
      </w:r>
    </w:p>
    <w:p>
      <w:pPr>
        <w:pStyle w:val="Normal"/>
        <w:spacing w:lineRule="auto" w:line="360" w:beforeAutospacing="1" w:afterAutospacing="1"/>
        <w:contextualSpacing/>
        <w:jc w:val="both"/>
        <w:rPr/>
      </w:pPr>
      <w:bookmarkStart w:id="8" w:name="_4bkqtzpjlhlx"/>
      <w:bookmarkStart w:id="9" w:name="_r8z5jqyz1ygp"/>
      <w:bookmarkStart w:id="10" w:name="_fqwwd0ywtx5s"/>
      <w:bookmarkStart w:id="11" w:name="_uy842moui63b"/>
      <w:bookmarkEnd w:id="8"/>
      <w:bookmarkEnd w:id="9"/>
      <w:bookmarkEnd w:id="10"/>
      <w:bookmarkEnd w:id="11"/>
      <w:r>
        <w:rPr>
          <w:b/>
        </w:rPr>
        <w:t xml:space="preserve">5-. </w:t>
      </w:r>
      <w:r>
        <w:rPr>
          <w:b/>
          <w:u w:val="single"/>
        </w:rPr>
        <w:t>METODOLOGÍA</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t xml:space="preserve">La metodología empleada por nuestro centro va </w:t>
      </w:r>
      <w:r>
        <w:rPr>
          <w:u w:val="single"/>
        </w:rPr>
        <w:t>orientada a tres objetivos concretos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1. Desarrollar de las competencias clave relativas a la comunicación lingüística en inglés.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2. Acceder al nivel KET/PET al finalizar la etapa de primaria.</w:t>
      </w:r>
    </w:p>
    <w:p>
      <w:pPr>
        <w:pStyle w:val="Normal"/>
        <w:spacing w:lineRule="auto" w:line="360" w:beforeAutospacing="1" w:afterAutospacing="1"/>
        <w:contextualSpacing/>
        <w:jc w:val="both"/>
        <w:rPr/>
      </w:pPr>
      <w:r>
        <w:rPr/>
        <w:br/>
        <w:t>3. Adquirir las destrezas básicas para el desarrollo efectivo y funcional de las 4 destrezas básicas en inglés.</w:t>
      </w:r>
    </w:p>
    <w:p>
      <w:pPr>
        <w:pStyle w:val="Normal"/>
        <w:spacing w:lineRule="auto" w:line="360" w:beforeAutospacing="1" w:afterAutospacing="1"/>
        <w:contextualSpacing/>
        <w:jc w:val="both"/>
        <w:rPr/>
      </w:pPr>
      <w:r>
        <w:rPr>
          <w:b/>
          <w:bCs/>
        </w:rPr>
        <w:t xml:space="preserve">1-. </w:t>
      </w:r>
      <w:r>
        <w:rPr>
          <w:b/>
          <w:bCs/>
          <w:u w:val="single"/>
        </w:rPr>
        <w:t>READING</w:t>
      </w:r>
      <w:r>
        <w:rPr>
          <w:b/>
          <w:bCs/>
        </w:rPr>
        <w:t>:</w:t>
      </w:r>
      <w:r>
        <w:rPr/>
        <w:t xml:space="preserve"> La comprensión lectora en inglés es una herramienta básica para que los alumnos/as puedan circunscribir lo que estudian como conceptos aislados. Esa contextualización la llevan a cabo a través de los Reading o lecturas y de los Reading comprehension o comprensiones lectoras. Están acostumbrados a hacerlas en español pero ¿qué ocurre cuando el alumno se enfrenta a estas actividades en inglés? Que lo concibe</w:t>
        <w:br/>
        <w:t>como algo fuera de su alcance. Para superar esto hay que desmenuzar la tarea dando pasos pequeños pero seguros.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u w:val="single"/>
        </w:rPr>
      </w:pPr>
      <w:r>
        <w:rPr>
          <w:u w:val="single"/>
        </w:rPr>
      </w:r>
    </w:p>
    <w:p>
      <w:pPr>
        <w:pStyle w:val="Normal"/>
        <w:spacing w:lineRule="auto" w:line="360" w:beforeAutospacing="1" w:afterAutospacing="1"/>
        <w:contextualSpacing/>
        <w:jc w:val="both"/>
        <w:rPr/>
      </w:pPr>
      <w:r>
        <w:rPr>
          <w:b/>
          <w:bCs/>
          <w:u w:val="single"/>
        </w:rPr>
        <w:t>Metodología del Reading/ Comprehension</w:t>
      </w:r>
      <w:r>
        <w:rPr>
          <w:b/>
          <w:bCs/>
        </w:rPr>
        <w:t>:</w:t>
      </w:r>
      <w:r>
        <w:rPr/>
        <w:t xml:space="preserve"> partimos de la base de que los Reading versan sobre conceptos previamente estudiados pero siempre con un punto que saca al alumnos de su “zona de confort” hacia lo que Vigostky concibe como zona de desarrollo potencial, algo así como que el alumno trabaje sobre lo que conoce pero con algún elemento que le lleve a investigar sobre nuevos vocablos y/o expresiones, es decir que amplíe su conocimiento. La ampliación de conocimiento debe hacerse desde la seguridad, nunca desde el desconocimiento, donde el alumno/a se aburrirá, bloqueará o frustrará.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u w:val="single"/>
        </w:rPr>
      </w:pPr>
      <w:r>
        <w:rPr>
          <w:u w:val="single"/>
        </w:rPr>
      </w:r>
    </w:p>
    <w:p>
      <w:pPr>
        <w:pStyle w:val="Normal"/>
        <w:spacing w:lineRule="auto" w:line="360" w:beforeAutospacing="1" w:afterAutospacing="1"/>
        <w:contextualSpacing/>
        <w:jc w:val="both"/>
        <w:rPr/>
      </w:pPr>
      <w:r>
        <w:rPr>
          <w:b/>
          <w:bCs/>
          <w:u w:val="single"/>
        </w:rPr>
        <w:t>Pasos</w:t>
      </w:r>
      <w:r>
        <w:rPr>
          <w:b/>
          <w:bCs/>
        </w:rPr>
        <w:t>:</w:t>
      </w:r>
      <w:r>
        <w:rPr/>
        <w:br/>
        <w:t>1. Lectura rápida del texto.</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2. Buscar las palabras que conocemos.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3.Subrayar las desconocidas (nunca entenderemos como desconocidas los</w:t>
        <w:br/>
        <w:t>linkers o palabras enlace, esto deberemos trabajarlo aparte).</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4. Intentamos inferir el significado, a través del contextos, pistas etc. Si no logramos averiguarlos (normalmente si) utilizaremos una explicación.</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5. Releemos el texto y realizamos preguntas orales respecto al mismo. En este último punto es de vital importancia que los alumnos en las contestaciones elaboren las frases de la manera más correcta posible, no nos conformemos con una palabra.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bCs/>
        </w:rPr>
        <w:t xml:space="preserve">2-. </w:t>
      </w:r>
      <w:r>
        <w:rPr>
          <w:b/>
          <w:bCs/>
          <w:u w:val="single"/>
        </w:rPr>
        <w:t>WRITING</w:t>
      </w:r>
      <w:r>
        <w:rPr/>
        <w:t>: La expresión escrita en inglés o Writing es uno de los grandes caballos de batalla que nos encontramos los docentes en nuestra práctica, la razón es comprensible: entendemos más de lo que sabemos expresar. Esto no ocurre sólo en inglés también en nuestra lengua materna.</w:t>
      </w:r>
    </w:p>
    <w:p>
      <w:pPr>
        <w:pStyle w:val="Normal"/>
        <w:spacing w:lineRule="auto" w:line="360" w:beforeAutospacing="1" w:afterAutospacing="1"/>
        <w:contextualSpacing/>
        <w:jc w:val="both"/>
        <w:rPr/>
      </w:pPr>
      <w:r>
        <w:rPr/>
        <w:br/>
      </w:r>
    </w:p>
    <w:p>
      <w:pPr>
        <w:pStyle w:val="Normal"/>
        <w:spacing w:lineRule="auto" w:line="360" w:beforeAutospacing="1" w:afterAutospacing="1"/>
        <w:contextualSpacing/>
        <w:jc w:val="both"/>
        <w:rPr/>
      </w:pPr>
      <w:r>
        <w:rPr/>
        <w:t xml:space="preserve">Las </w:t>
      </w:r>
      <w:r>
        <w:rPr>
          <w:u w:val="single"/>
        </w:rPr>
        <w:t>reglas que rigen el writing podrían resumirse en dos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1. Las reglas de “forma”, es decir qué estructura tengo que darle a mi texto para que siga unas normas de limpieza y orden.</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b/>
          <w:b/>
          <w:bCs/>
          <w:u w:val="single"/>
        </w:rPr>
      </w:pPr>
      <w:r>
        <w:rPr/>
        <w:t>2. “Menos es más”, es decir concreción a la hora de escribir, claridad y frases cortas.</w:t>
        <w:br/>
      </w:r>
    </w:p>
    <w:p>
      <w:pPr>
        <w:pStyle w:val="Normal"/>
        <w:spacing w:lineRule="auto" w:line="360" w:beforeAutospacing="1" w:afterAutospacing="1"/>
        <w:contextualSpacing/>
        <w:jc w:val="both"/>
        <w:rPr>
          <w:b/>
          <w:b/>
          <w:bCs/>
        </w:rPr>
      </w:pPr>
      <w:r>
        <w:rPr>
          <w:b/>
          <w:bCs/>
          <w:u w:val="single"/>
        </w:rPr>
        <w:t>Práctica del writing</w:t>
      </w:r>
      <w:r>
        <w:rPr>
          <w:b/>
          <w:bCs/>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1. Trabajar básicamente la estructura externa (fecha, márgenes). La interna, es decir, la composición escrita en sí, lo haremos a través de la copia de frases donde cambiamos un solo elemento.</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bCs/>
        </w:rPr>
        <w:t xml:space="preserve">3-. </w:t>
      </w:r>
      <w:r>
        <w:rPr>
          <w:b/>
          <w:bCs/>
          <w:u w:val="single"/>
        </w:rPr>
        <w:t>LISTENING</w:t>
      </w:r>
      <w:r>
        <w:rPr>
          <w:b/>
          <w:bCs/>
        </w:rPr>
        <w:t>:</w:t>
      </w:r>
      <w:r>
        <w:rPr/>
        <w:t xml:space="preserve"> la comprensión oral en inglés o listening ha sufrido una transformación en los últimos años gracias al nacimiento de la corriente bilingüe en los centros educativos públicos.</w:t>
        <w:br/>
        <w:t>Estos cambios han situado esta destreza en el lugar que siempre debió tener. La compresión oral permite crear un clima de naturalidad en el aula en cuanto al proceso comunicativo y junto con la expresión oral permite establecer una mejora exponencial en la práctica de la lengua extranjera. El aumento de la carga horaria de la asignatura ha beneficiado estos cambios, así como la metodología de inmersión lingüística establecida en los últimos tiempos (en centros bilingües y no bilingües).</w:t>
      </w:r>
    </w:p>
    <w:p>
      <w:pPr>
        <w:pStyle w:val="Normal"/>
        <w:spacing w:lineRule="auto" w:line="360" w:beforeAutospacing="1" w:afterAutospacing="1"/>
        <w:contextualSpacing/>
        <w:jc w:val="both"/>
        <w:rPr>
          <w:u w:val="single"/>
        </w:rPr>
      </w:pPr>
      <w:r>
        <w:rPr>
          <w:u w:val="single"/>
        </w:rPr>
      </w:r>
    </w:p>
    <w:p>
      <w:pPr>
        <w:pStyle w:val="Normal"/>
        <w:spacing w:lineRule="auto" w:line="360" w:beforeAutospacing="1" w:afterAutospacing="1"/>
        <w:contextualSpacing/>
        <w:jc w:val="both"/>
        <w:rPr/>
      </w:pPr>
      <w:r>
        <w:rPr>
          <w:u w:val="single"/>
        </w:rPr>
        <w:t>Las pautas para desarrollar el listening que utilizaremos en el aula son las siguientes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1. </w:t>
      </w:r>
      <w:r>
        <w:rPr>
          <w:u w:val="single"/>
        </w:rPr>
        <w:t>Rutinas diarias en inglés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Cada día al comenzar la clase realiza una rutina (simple) que permita a los alumnos entenderte y saber responder adecuadamente. </w:t>
      </w:r>
      <w:r>
        <w:rPr>
          <w:lang w:val="en-GB"/>
        </w:rPr>
        <w:t>Saludos: good morning o hello, how are you?</w:t>
      </w:r>
    </w:p>
    <w:p>
      <w:pPr>
        <w:pStyle w:val="Normal"/>
        <w:spacing w:lineRule="auto" w:line="360" w:beforeAutospacing="1" w:afterAutospacing="1"/>
        <w:contextualSpacing/>
        <w:jc w:val="both"/>
        <w:rPr>
          <w:lang w:val="en-GB"/>
        </w:rPr>
      </w:pPr>
      <w:r>
        <w:rPr>
          <w:lang w:val="en-GB"/>
        </w:rPr>
      </w:r>
    </w:p>
    <w:p>
      <w:pPr>
        <w:pStyle w:val="Normal"/>
        <w:spacing w:lineRule="auto" w:line="360" w:beforeAutospacing="1" w:afterAutospacing="1"/>
        <w:contextualSpacing/>
        <w:jc w:val="both"/>
        <w:rPr/>
      </w:pPr>
      <w:r>
        <w:rPr>
          <w:lang w:val="en-GB"/>
        </w:rPr>
        <w:t>- Utilizar órdenes sencillas y concretas: open your book, close your book, sit down, stand up,pick up your pencil…</w:t>
      </w:r>
    </w:p>
    <w:p>
      <w:pPr>
        <w:pStyle w:val="Normal"/>
        <w:spacing w:lineRule="auto" w:line="360" w:beforeAutospacing="1" w:afterAutospacing="1"/>
        <w:contextualSpacing/>
        <w:jc w:val="both"/>
        <w:rPr>
          <w:lang w:val="en-GB"/>
        </w:rPr>
      </w:pPr>
      <w:r>
        <w:rPr>
          <w:lang w:val="en-GB"/>
        </w:rPr>
      </w:r>
    </w:p>
    <w:p>
      <w:pPr>
        <w:pStyle w:val="Normal"/>
        <w:spacing w:lineRule="auto" w:line="360" w:beforeAutospacing="1" w:afterAutospacing="1"/>
        <w:contextualSpacing/>
        <w:jc w:val="both"/>
        <w:rPr/>
      </w:pPr>
      <w:r>
        <w:rPr>
          <w:lang w:val="en-GB"/>
        </w:rPr>
        <w:t>- Al terminar la clase: Bye, see you tomorrow, tidy up, have a great day...</w:t>
        <w:br/>
      </w:r>
      <w:r>
        <w:rPr/>
        <w:t>Todo esto son pequeños gestos que terminan estableciendo una situación comunicativa simple pero efectiva.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2. </w:t>
      </w:r>
      <w:r>
        <w:rPr>
          <w:u w:val="single"/>
        </w:rPr>
        <w:t>Pautas para practicar listening en el aula</w:t>
      </w:r>
      <w:r>
        <w:rPr/>
        <w:t xml:space="preserve">: trabajar la comprensión oral en el aula puede parecer simple a priori, pero no olvidemos que el proceso de escucha activa necesita desarrollar una serie de capacidades de atención, selección de información relevante etc. Para ello es importante seguir los siguientes </w:t>
      </w:r>
      <w:r>
        <w:rPr>
          <w:u w:val="single"/>
        </w:rPr>
        <w:t>pasos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a) Dar un minuto a los alumnos para que lean el enunciado y visualicen las imágenes.</w:t>
      </w:r>
    </w:p>
    <w:p>
      <w:pPr>
        <w:pStyle w:val="Normal"/>
        <w:spacing w:lineRule="auto" w:line="360" w:beforeAutospacing="1" w:afterAutospacing="1"/>
        <w:contextualSpacing/>
        <w:jc w:val="both"/>
        <w:rPr/>
      </w:pPr>
      <w:r>
        <w:rPr/>
        <w:br/>
        <w:t>b) Aclarar las dudas de vocabulario tales como: order, number…</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c) Realiza tres escuchas: en la primera haz que solo escuchen (escucha activa), en la segunda escucha realizaran la actividad (selección de información relevante) y en la última hacen una revisión (escucha activa) de lo ya escrito.</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b/>
          <w:b/>
          <w:bCs/>
        </w:rPr>
      </w:pPr>
      <w:r>
        <w:rPr>
          <w:b/>
          <w:bCs/>
        </w:rPr>
      </w:r>
    </w:p>
    <w:p>
      <w:pPr>
        <w:pStyle w:val="Normal"/>
        <w:spacing w:lineRule="auto" w:line="360" w:beforeAutospacing="1" w:afterAutospacing="1"/>
        <w:contextualSpacing/>
        <w:jc w:val="both"/>
        <w:rPr/>
      </w:pPr>
      <w:r>
        <w:rPr>
          <w:b/>
          <w:bCs/>
        </w:rPr>
        <w:t xml:space="preserve">4-. </w:t>
      </w:r>
      <w:r>
        <w:rPr>
          <w:b/>
          <w:bCs/>
          <w:u w:val="single"/>
        </w:rPr>
        <w:t>SPEAKING</w:t>
      </w:r>
      <w:r>
        <w:rPr>
          <w:b/>
          <w:bCs/>
        </w:rPr>
        <w:t>:</w:t>
      </w:r>
      <w:r>
        <w:rPr/>
        <w:t xml:space="preserve"> conocido también como expresión oral y de vital importancia para poder comunicarse en la lengua extranjera. Los alumnos podrán prácticarspeaking de diversas maneras. En el centro educativo se encuentra con la presencia del auxiliar de conversación el cual en pequeño grupo trabaja con los alumnos para motivarles a la producción del lenguaje oral. Tras realizar actividades cortas y divertidas, los alumnos van contestando creando una atmósfera muy propicia para la evolución del lenguaje. En clase también se potenciará el uso de la lengua “motivando” a los alumnos que usen expresiones para ir al baño, si necesitan algún material, saludos, respuestas a preguntas cortas.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rPr/>
      </w:pPr>
      <w:bookmarkStart w:id="12" w:name="_53d540ubbnk3"/>
      <w:bookmarkEnd w:id="12"/>
      <w:r>
        <w:rPr>
          <w:b/>
        </w:rPr>
        <w:t xml:space="preserve">6-. </w:t>
      </w:r>
      <w:r>
        <w:rPr>
          <w:b/>
          <w:u w:val="single"/>
        </w:rPr>
        <w:t>RECURSOS DE EVALUACIÓN</w:t>
      </w:r>
      <w:r>
        <w:rPr>
          <w:b/>
          <w:color w:val="000000"/>
        </w:rPr>
        <w:t>:</w:t>
      </w:r>
    </w:p>
    <w:p>
      <w:pPr>
        <w:pStyle w:val="Normal"/>
        <w:spacing w:lineRule="auto" w:line="360" w:beforeAutospacing="1" w:afterAutospacing="1"/>
        <w:contextualSpacing/>
        <w:rPr>
          <w:b/>
          <w:b/>
          <w:color w:val="000000"/>
        </w:rPr>
      </w:pPr>
      <w:r>
        <w:rPr>
          <w:b/>
          <w:color w:val="000000"/>
        </w:rPr>
      </w:r>
    </w:p>
    <w:p>
      <w:pPr>
        <w:pStyle w:val="Normal"/>
        <w:spacing w:lineRule="auto" w:line="360" w:beforeAutospacing="1" w:afterAutospacing="1"/>
        <w:contextualSpacing/>
        <w:jc w:val="both"/>
        <w:rPr/>
      </w:pPr>
      <w:r>
        <w:rPr/>
        <w:tab/>
        <w:t xml:space="preserve">Los </w:t>
      </w:r>
      <w:r>
        <w:rPr>
          <w:b/>
          <w:bCs/>
        </w:rPr>
        <w:t>criterios de evaluación</w:t>
      </w:r>
      <w:r>
        <w:rPr/>
        <w:t xml:space="preserve"> que establece el Real Decreto 126/2014, de 28 de febrero, por el que se establece el currículo básico de la Educación Primaria en el área de lengua extranjera, organizados en cuatro grandes bloques: comprensión y producción de textos orales y escritos, </w:t>
      </w:r>
      <w:r>
        <w:rPr>
          <w:u w:val="single"/>
        </w:rPr>
        <w:t>son los siguientes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u w:val="single"/>
        </w:rPr>
        <w:t>Comprensión de textos orales</w:t>
      </w:r>
      <w:r>
        <w:rPr>
          <w:b/>
        </w:rPr>
        <w:t>:</w:t>
      </w:r>
    </w:p>
    <w:p>
      <w:pPr>
        <w:pStyle w:val="ListParagraph"/>
        <w:numPr>
          <w:ilvl w:val="0"/>
          <w:numId w:val="1"/>
        </w:numPr>
        <w:spacing w:lineRule="auto" w:line="360" w:before="0" w:afterAutospacing="1"/>
        <w:ind w:left="284" w:hanging="360"/>
        <w:contextualSpacing/>
        <w:jc w:val="both"/>
        <w:rPr/>
      </w:pPr>
      <w:r>
        <w:rPr>
          <w:bCs/>
        </w:rPr>
        <w:t>Identificar el sentido general, la información esencial y los puntos principales en textos orales muy breves y sencillos en lengua estándar, con estructuras simples y léxico de uso muy frecuente, articulados con claridad y lentamente y transmitidos de viva voz o por medios técnicos, sobre temas habituales y concretos relacionados con las propias experiencias, necesidades e intereses en contextos cotidianos predecibles o relativos a áreas de necesidad inmediata en los ámbitos personal, público y educativo, siempre que las condiciones acústicas sean buenas y no distorsionen el mensaje, se pueda volver a escuchar lo dicho o pedir confirmación y se cuente con apoyo visual o con una clara referencia contextual.</w:t>
      </w:r>
    </w:p>
    <w:p>
      <w:pPr>
        <w:pStyle w:val="ListParagraph"/>
        <w:numPr>
          <w:ilvl w:val="0"/>
          <w:numId w:val="0"/>
        </w:numPr>
        <w:spacing w:lineRule="auto" w:line="360" w:before="0" w:afterAutospacing="1"/>
        <w:ind w:left="284" w:hanging="360"/>
        <w:contextualSpacing/>
        <w:jc w:val="both"/>
        <w:rPr>
          <w:bCs/>
        </w:rPr>
      </w:pPr>
      <w:r>
        <w:rPr>
          <w:bCs/>
        </w:rPr>
      </w:r>
    </w:p>
    <w:p>
      <w:pPr>
        <w:pStyle w:val="ListParagraph"/>
        <w:numPr>
          <w:ilvl w:val="0"/>
          <w:numId w:val="1"/>
        </w:numPr>
        <w:spacing w:lineRule="auto" w:line="360" w:before="0" w:afterAutospacing="1"/>
        <w:ind w:left="284" w:hanging="360"/>
        <w:contextualSpacing/>
        <w:jc w:val="both"/>
        <w:rPr/>
      </w:pPr>
      <w:r>
        <w:rPr>
          <w:bCs/>
        </w:rPr>
        <w:t>Conocer y saber aplicar las estrategias básicas más adecuadas para la comprensión del sentido general, la información esencial o los puntos principales del texto.</w:t>
      </w:r>
    </w:p>
    <w:p>
      <w:pPr>
        <w:pStyle w:val="ListParagraph"/>
        <w:numPr>
          <w:ilvl w:val="0"/>
          <w:numId w:val="0"/>
        </w:numPr>
        <w:spacing w:lineRule="auto" w:line="360" w:before="0" w:afterAutospacing="1"/>
        <w:ind w:left="284" w:hanging="360"/>
        <w:contextualSpacing/>
        <w:jc w:val="both"/>
        <w:rPr>
          <w:bCs/>
        </w:rPr>
      </w:pPr>
      <w:r>
        <w:rPr>
          <w:bCs/>
        </w:rPr>
      </w:r>
    </w:p>
    <w:p>
      <w:pPr>
        <w:pStyle w:val="ListParagraph"/>
        <w:numPr>
          <w:ilvl w:val="0"/>
          <w:numId w:val="1"/>
        </w:numPr>
        <w:spacing w:lineRule="auto" w:line="360" w:before="0" w:afterAutospacing="1"/>
        <w:ind w:left="284" w:hanging="360"/>
        <w:contextualSpacing/>
        <w:jc w:val="both"/>
        <w:rPr/>
      </w:pPr>
      <w:r>
        <w:rPr>
          <w:bCs/>
        </w:rPr>
        <w:t>Identificar aspectos socioculturales y sociolingüísticos básicos, concretos y significativos, sobre vida cotidiana (hábitos, horarios, actividades, celebraciones), condiciones de vida (vivienda, entorno), relaciones interpersonales (familiares, de amistad, escolares), comportamiento (gestos habituales, uso de la voz, contacto físico) y convenciones sociales (normas de cortesía), y aplicar los conocimientos adquiridos sobre los mismos a una comprensión adecuada del texto.</w:t>
      </w:r>
    </w:p>
    <w:p>
      <w:pPr>
        <w:pStyle w:val="ListParagraph"/>
        <w:numPr>
          <w:ilvl w:val="0"/>
          <w:numId w:val="0"/>
        </w:numPr>
        <w:spacing w:lineRule="auto" w:line="360" w:before="0" w:afterAutospacing="1"/>
        <w:ind w:left="284" w:hanging="360"/>
        <w:contextualSpacing/>
        <w:jc w:val="both"/>
        <w:rPr>
          <w:bCs/>
        </w:rPr>
      </w:pPr>
      <w:r>
        <w:rPr>
          <w:bCs/>
        </w:rPr>
      </w:r>
    </w:p>
    <w:p>
      <w:pPr>
        <w:pStyle w:val="ListParagraph"/>
        <w:numPr>
          <w:ilvl w:val="0"/>
          <w:numId w:val="1"/>
        </w:numPr>
        <w:spacing w:lineRule="auto" w:line="360" w:before="0" w:afterAutospacing="1"/>
        <w:ind w:left="284" w:hanging="360"/>
        <w:contextualSpacing/>
        <w:jc w:val="both"/>
        <w:rPr/>
      </w:pPr>
      <w:r>
        <w:rPr>
          <w:bCs/>
        </w:rPr>
        <w:t>Distinguir la función o funciones comunicativas principales del texto (p. e. una demanda de información, una orden, o un ofrecimiento) y un repertorio limitado de sus exponentes más habituales, así como los patrones discursivos básicos (p. e. inicio y cierre conversacional, o los puntos de una narración esquemática).</w:t>
      </w:r>
    </w:p>
    <w:p>
      <w:pPr>
        <w:pStyle w:val="ListParagraph"/>
        <w:numPr>
          <w:ilvl w:val="0"/>
          <w:numId w:val="0"/>
        </w:numPr>
        <w:spacing w:lineRule="auto" w:line="360" w:before="0" w:afterAutospacing="1"/>
        <w:ind w:left="284" w:hanging="360"/>
        <w:contextualSpacing/>
        <w:jc w:val="both"/>
        <w:rPr>
          <w:bCs/>
        </w:rPr>
      </w:pPr>
      <w:r>
        <w:rPr>
          <w:bCs/>
        </w:rPr>
      </w:r>
    </w:p>
    <w:p>
      <w:pPr>
        <w:pStyle w:val="ListParagraph"/>
        <w:numPr>
          <w:ilvl w:val="0"/>
          <w:numId w:val="1"/>
        </w:numPr>
        <w:spacing w:lineRule="auto" w:line="360" w:before="0" w:afterAutospacing="1"/>
        <w:ind w:left="284" w:hanging="360"/>
        <w:contextualSpacing/>
        <w:jc w:val="both"/>
        <w:rPr/>
      </w:pPr>
      <w:r>
        <w:rPr>
          <w:bCs/>
        </w:rPr>
        <w:t>Reconocer los significados más comunes asociados a las estructuras sintácticas básicas propias de la comunicación oral (p. e. estructura interrogativa para demandar información).</w:t>
      </w:r>
    </w:p>
    <w:p>
      <w:pPr>
        <w:pStyle w:val="ListParagraph"/>
        <w:numPr>
          <w:ilvl w:val="0"/>
          <w:numId w:val="0"/>
        </w:numPr>
        <w:spacing w:lineRule="auto" w:line="360" w:before="0" w:afterAutospacing="1"/>
        <w:ind w:left="284" w:hanging="360"/>
        <w:contextualSpacing/>
        <w:jc w:val="both"/>
        <w:rPr>
          <w:bCs/>
        </w:rPr>
      </w:pPr>
      <w:r>
        <w:rPr>
          <w:bCs/>
        </w:rPr>
      </w:r>
    </w:p>
    <w:p>
      <w:pPr>
        <w:pStyle w:val="ListParagraph"/>
        <w:numPr>
          <w:ilvl w:val="0"/>
          <w:numId w:val="1"/>
        </w:numPr>
        <w:spacing w:lineRule="auto" w:line="360" w:before="0" w:afterAutospacing="1"/>
        <w:ind w:left="284" w:hanging="360"/>
        <w:contextualSpacing/>
        <w:jc w:val="both"/>
        <w:rPr/>
      </w:pPr>
      <w:r>
        <w:rPr>
          <w:bCs/>
        </w:rPr>
        <w:t>Reconocer un repertorio limitado de léxico oral de alta frecuencia relativo a situaciones cotidianas y temas habituales y concretos relacionados con las propias experiencias, necesidades e intereses, y utilizar las indicaciones del contexto y de la información contenida en el texto para hacerse una idea de los significados probables de palabras y expresiones que se desconocen.</w:t>
      </w:r>
    </w:p>
    <w:p>
      <w:pPr>
        <w:pStyle w:val="ListParagraph"/>
        <w:numPr>
          <w:ilvl w:val="0"/>
          <w:numId w:val="0"/>
        </w:numPr>
        <w:spacing w:lineRule="auto" w:line="360" w:before="0" w:afterAutospacing="1"/>
        <w:ind w:left="284" w:hanging="360"/>
        <w:contextualSpacing/>
        <w:jc w:val="both"/>
        <w:rPr>
          <w:bCs/>
        </w:rPr>
      </w:pPr>
      <w:r>
        <w:rPr>
          <w:bCs/>
        </w:rPr>
      </w:r>
    </w:p>
    <w:p>
      <w:pPr>
        <w:pStyle w:val="ListParagraph"/>
        <w:numPr>
          <w:ilvl w:val="0"/>
          <w:numId w:val="1"/>
        </w:numPr>
        <w:spacing w:lineRule="auto" w:line="360" w:before="0" w:afterAutospacing="1"/>
        <w:ind w:left="284" w:hanging="360"/>
        <w:contextualSpacing/>
        <w:jc w:val="both"/>
        <w:rPr>
          <w:bCs/>
        </w:rPr>
      </w:pPr>
      <w:r>
        <w:rPr>
          <w:bCs/>
        </w:rPr>
        <w:t>Discriminar patrones sonoros, acentuales, rítmicos y de entonación básicos y reconocer los significados e intenciones comunicativas generales relacionados con los mismos.</w:t>
      </w:r>
    </w:p>
    <w:p>
      <w:pPr>
        <w:pStyle w:val="Normal"/>
        <w:spacing w:lineRule="auto" w:line="360" w:beforeAutospacing="1" w:afterAutospacing="1"/>
        <w:contextualSpacing/>
        <w:jc w:val="both"/>
        <w:rPr/>
      </w:pPr>
      <w:r>
        <w:rPr>
          <w:b/>
          <w:u w:val="single"/>
        </w:rPr>
        <w:t>Producción de textos orales: expresión e interacción</w:t>
      </w:r>
      <w:r>
        <w:rPr>
          <w:b/>
        </w:rPr>
        <w:t>:</w:t>
      </w:r>
    </w:p>
    <w:p>
      <w:pPr>
        <w:pStyle w:val="ListParagraph"/>
        <w:numPr>
          <w:ilvl w:val="0"/>
          <w:numId w:val="2"/>
        </w:numPr>
        <w:spacing w:lineRule="auto" w:line="360" w:beforeAutospacing="1" w:afterAutospacing="1"/>
        <w:ind w:left="284" w:hanging="360"/>
        <w:contextualSpacing/>
        <w:jc w:val="both"/>
        <w:rPr>
          <w:bCs/>
        </w:rPr>
      </w:pPr>
      <w:r>
        <w:rPr>
          <w:bCs/>
        </w:rPr>
        <w:t>Participar de manera simple y comprensible en conversaciones muy breves que requieran un intercambio directo de información en áreas de necesidad inmediata o sobre temas muy familiares (uno mismo, el entorno inmediato, personas, lugares, objetos y actividades, gustos y opiniones), en un registro neutro o informal, utilizando expresiones y frases sencillas y de uso muy frecuente, normalmente aisladas o enlazadas con conectores básicos, aunque en ocasiones la pronunciación no sea muy clara, sean evidentes las pausas y titubeos y sea necesaria la repetición, la paráfrasis y la cooperación del interlocutor para mantener la comunicación.</w:t>
      </w:r>
    </w:p>
    <w:p>
      <w:pPr>
        <w:pStyle w:val="ListParagraph"/>
        <w:numPr>
          <w:ilvl w:val="0"/>
          <w:numId w:val="2"/>
        </w:numPr>
        <w:spacing w:lineRule="auto" w:line="360" w:beforeAutospacing="1" w:afterAutospacing="1"/>
        <w:ind w:left="284" w:hanging="360"/>
        <w:contextualSpacing/>
        <w:jc w:val="both"/>
        <w:rPr/>
      </w:pPr>
      <w:r>
        <w:rPr>
          <w:bCs/>
        </w:rPr>
        <w:t>Conocer y saber aplicar las estrategias básicas para producir textos orales monológicos o dialógicos muy breves y sencillos, utilizando, p. e., fórmulas y lenguaje prefabricado o expresiones memorizadas, o apoyando con gestos lo que se quiere expresar.</w:t>
      </w:r>
    </w:p>
    <w:p>
      <w:pPr>
        <w:pStyle w:val="ListParagraph"/>
        <w:numPr>
          <w:ilvl w:val="0"/>
          <w:numId w:val="0"/>
        </w:numPr>
        <w:spacing w:lineRule="auto" w:line="360" w:beforeAutospacing="1" w:afterAutospacing="1"/>
        <w:ind w:left="284" w:hanging="360"/>
        <w:contextualSpacing/>
        <w:jc w:val="both"/>
        <w:rPr>
          <w:bCs/>
        </w:rPr>
      </w:pPr>
      <w:r>
        <w:rPr>
          <w:bCs/>
        </w:rPr>
      </w:r>
    </w:p>
    <w:p>
      <w:pPr>
        <w:pStyle w:val="ListParagraph"/>
        <w:numPr>
          <w:ilvl w:val="0"/>
          <w:numId w:val="2"/>
        </w:numPr>
        <w:spacing w:lineRule="auto" w:line="360" w:beforeAutospacing="1" w:afterAutospacing="1"/>
        <w:ind w:left="284" w:hanging="360"/>
        <w:contextualSpacing/>
        <w:jc w:val="both"/>
        <w:rPr/>
      </w:pPr>
      <w:r>
        <w:rPr>
          <w:bCs/>
        </w:rPr>
        <w:t>Conocer aspectos socioculturales y sociolingüísticos básicos, concretos y significativos, y aplicar los conocimientos adquiridos sobre los mismos a una producción oral adecuada al contexto, respetando las convenciones comunicativas más elementales.</w:t>
      </w:r>
    </w:p>
    <w:p>
      <w:pPr>
        <w:pStyle w:val="ListParagraph"/>
        <w:numPr>
          <w:ilvl w:val="0"/>
          <w:numId w:val="0"/>
        </w:numPr>
        <w:spacing w:lineRule="auto" w:line="360" w:beforeAutospacing="1" w:afterAutospacing="1"/>
        <w:ind w:left="284" w:hanging="360"/>
        <w:contextualSpacing/>
        <w:jc w:val="both"/>
        <w:rPr>
          <w:bCs/>
        </w:rPr>
      </w:pPr>
      <w:r>
        <w:rPr>
          <w:bCs/>
        </w:rPr>
      </w:r>
    </w:p>
    <w:p>
      <w:pPr>
        <w:pStyle w:val="ListParagraph"/>
        <w:numPr>
          <w:ilvl w:val="0"/>
          <w:numId w:val="2"/>
        </w:numPr>
        <w:spacing w:lineRule="auto" w:line="360" w:beforeAutospacing="1" w:afterAutospacing="1"/>
        <w:ind w:left="284" w:hanging="360"/>
        <w:contextualSpacing/>
        <w:jc w:val="both"/>
        <w:rPr/>
      </w:pPr>
      <w:r>
        <w:rPr>
          <w:bCs/>
        </w:rPr>
        <w:t>Cumplir la función comunicativa principal del texto (p. e. una felicitación, un intercambio de información, o un ofrecimiento), utilizando un repertorio limitado de sus exponentes más frecuentes y de patrones discursivos básicos (p. e. saludos para inicio y despedida para cierre conversacional, o una narración esquemática desarrollada en puntos).</w:t>
      </w:r>
    </w:p>
    <w:p>
      <w:pPr>
        <w:pStyle w:val="ListParagraph"/>
        <w:numPr>
          <w:ilvl w:val="0"/>
          <w:numId w:val="0"/>
        </w:numPr>
        <w:spacing w:lineRule="auto" w:line="360" w:beforeAutospacing="1" w:afterAutospacing="1"/>
        <w:ind w:left="284" w:hanging="360"/>
        <w:contextualSpacing/>
        <w:jc w:val="both"/>
        <w:rPr>
          <w:bCs/>
        </w:rPr>
      </w:pPr>
      <w:r>
        <w:rPr>
          <w:bCs/>
        </w:rPr>
      </w:r>
    </w:p>
    <w:p>
      <w:pPr>
        <w:pStyle w:val="ListParagraph"/>
        <w:numPr>
          <w:ilvl w:val="0"/>
          <w:numId w:val="2"/>
        </w:numPr>
        <w:spacing w:lineRule="auto" w:line="360" w:beforeAutospacing="1" w:afterAutospacing="1"/>
        <w:ind w:left="284" w:hanging="360"/>
        <w:contextualSpacing/>
        <w:jc w:val="both"/>
        <w:rPr/>
      </w:pPr>
      <w:r>
        <w:rPr>
          <w:bCs/>
        </w:rPr>
        <w:t>Manejar estructuras sintácticas básicas (p. e. enlazar palabras o grupos de palabras con conectores básicos como “y”, “entonces”, “pero”, “porque”), aunque se sigan cometiendo errores básicos de manera sistemática en, p. e., tiempos verbales o en la concordancia.</w:t>
      </w:r>
    </w:p>
    <w:p>
      <w:pPr>
        <w:pStyle w:val="ListParagraph"/>
        <w:numPr>
          <w:ilvl w:val="0"/>
          <w:numId w:val="0"/>
        </w:numPr>
        <w:spacing w:lineRule="auto" w:line="360" w:beforeAutospacing="1" w:afterAutospacing="1"/>
        <w:ind w:left="284" w:hanging="360"/>
        <w:contextualSpacing/>
        <w:jc w:val="both"/>
        <w:rPr>
          <w:bCs/>
        </w:rPr>
      </w:pPr>
      <w:r>
        <w:rPr>
          <w:bCs/>
        </w:rPr>
      </w:r>
    </w:p>
    <w:p>
      <w:pPr>
        <w:pStyle w:val="ListParagraph"/>
        <w:numPr>
          <w:ilvl w:val="0"/>
          <w:numId w:val="2"/>
        </w:numPr>
        <w:spacing w:lineRule="auto" w:line="360" w:beforeAutospacing="1" w:afterAutospacing="1"/>
        <w:ind w:left="284" w:hanging="360"/>
        <w:contextualSpacing/>
        <w:jc w:val="both"/>
        <w:rPr/>
      </w:pPr>
      <w:r>
        <w:rPr>
          <w:bCs/>
        </w:rPr>
        <w:t>Conocer y utilizar un repertorio limitado de léxico oral de alta frecuencia relativo a situaciones cotidianas y temas habituales y concretos relacionados con los propios intereses, experiencias y necesidades.</w:t>
      </w:r>
    </w:p>
    <w:p>
      <w:pPr>
        <w:pStyle w:val="ListParagraph"/>
        <w:numPr>
          <w:ilvl w:val="0"/>
          <w:numId w:val="0"/>
        </w:numPr>
        <w:spacing w:lineRule="auto" w:line="360" w:beforeAutospacing="1" w:afterAutospacing="1"/>
        <w:ind w:left="284" w:hanging="360"/>
        <w:contextualSpacing/>
        <w:jc w:val="both"/>
        <w:rPr>
          <w:bCs/>
        </w:rPr>
      </w:pPr>
      <w:r>
        <w:rPr>
          <w:bCs/>
        </w:rPr>
      </w:r>
    </w:p>
    <w:p>
      <w:pPr>
        <w:pStyle w:val="ListParagraph"/>
        <w:numPr>
          <w:ilvl w:val="0"/>
          <w:numId w:val="2"/>
        </w:numPr>
        <w:spacing w:lineRule="auto" w:line="360" w:beforeAutospacing="1" w:afterAutospacing="1"/>
        <w:ind w:left="284" w:hanging="360"/>
        <w:contextualSpacing/>
        <w:jc w:val="both"/>
        <w:rPr/>
      </w:pPr>
      <w:r>
        <w:rPr>
          <w:bCs/>
        </w:rPr>
        <w:t>Articular, de manera por lo general comprensible, pero con evidente influencia de la primera u otras lenguas, un repertorio muy limitado de patrones sonoros, acentuales, rítmicos y de entonación básicos, adaptándolos a la función comunicativa que se quiere llevar a cabo.</w:t>
      </w:r>
    </w:p>
    <w:p>
      <w:pPr>
        <w:pStyle w:val="ListParagraph"/>
        <w:numPr>
          <w:ilvl w:val="0"/>
          <w:numId w:val="0"/>
        </w:numPr>
        <w:spacing w:lineRule="auto" w:line="360" w:beforeAutospacing="1" w:afterAutospacing="1"/>
        <w:ind w:left="284" w:hanging="360"/>
        <w:contextualSpacing/>
        <w:jc w:val="both"/>
        <w:rPr>
          <w:bCs/>
        </w:rPr>
      </w:pPr>
      <w:r>
        <w:rPr>
          <w:bCs/>
        </w:rPr>
      </w:r>
    </w:p>
    <w:p>
      <w:pPr>
        <w:pStyle w:val="ListParagraph"/>
        <w:numPr>
          <w:ilvl w:val="0"/>
          <w:numId w:val="2"/>
        </w:numPr>
        <w:spacing w:lineRule="auto" w:line="360" w:beforeAutospacing="1" w:afterAutospacing="1"/>
        <w:ind w:left="284" w:hanging="360"/>
        <w:contextualSpacing/>
        <w:jc w:val="both"/>
        <w:rPr/>
      </w:pPr>
      <w:r>
        <w:rPr>
          <w:bCs/>
        </w:rPr>
        <w:t>Hacerse entender en intervenciones breves y sencillas, aunque resulten evidentes y frecuentes los titubeos iniciales, las vacilaciones, las repeticiones y las pausas para organizar, corregir o reformular lo que se quiere decir.</w:t>
      </w:r>
    </w:p>
    <w:p>
      <w:pPr>
        <w:pStyle w:val="ListParagraph"/>
        <w:numPr>
          <w:ilvl w:val="0"/>
          <w:numId w:val="0"/>
        </w:numPr>
        <w:spacing w:lineRule="auto" w:line="360" w:beforeAutospacing="1" w:afterAutospacing="1"/>
        <w:ind w:left="284" w:hanging="360"/>
        <w:contextualSpacing/>
        <w:jc w:val="both"/>
        <w:rPr>
          <w:bCs/>
        </w:rPr>
      </w:pPr>
      <w:r>
        <w:rPr>
          <w:bCs/>
        </w:rPr>
      </w:r>
    </w:p>
    <w:p>
      <w:pPr>
        <w:pStyle w:val="ListParagraph"/>
        <w:numPr>
          <w:ilvl w:val="0"/>
          <w:numId w:val="2"/>
        </w:numPr>
        <w:spacing w:lineRule="auto" w:line="360" w:beforeAutospacing="1" w:afterAutospacing="1"/>
        <w:ind w:left="284" w:hanging="360"/>
        <w:contextualSpacing/>
        <w:jc w:val="both"/>
        <w:rPr>
          <w:bCs/>
        </w:rPr>
      </w:pPr>
      <w:r>
        <w:rPr>
          <w:bCs/>
        </w:rPr>
        <w:t>Interactuar de manera muy básica, utilizando técnicas muy simples, lingüísticas o no verbales (p. e. gestos o contacto físico) para iniciar, mantener o concluir una breve conversación.</w:t>
      </w:r>
    </w:p>
    <w:p>
      <w:pPr>
        <w:pStyle w:val="Normal"/>
        <w:spacing w:lineRule="auto" w:line="360" w:beforeAutospacing="1" w:afterAutospacing="1"/>
        <w:contextualSpacing/>
        <w:jc w:val="both"/>
        <w:rPr/>
      </w:pPr>
      <w:r>
        <w:rPr>
          <w:b/>
          <w:u w:val="single"/>
        </w:rPr>
        <w:t>Comprensión de textos escritos</w:t>
      </w:r>
      <w:r>
        <w:rPr>
          <w:b/>
        </w:rPr>
        <w:t>:</w:t>
      </w:r>
    </w:p>
    <w:p>
      <w:pPr>
        <w:pStyle w:val="ListParagraph"/>
        <w:numPr>
          <w:ilvl w:val="0"/>
          <w:numId w:val="3"/>
        </w:numPr>
        <w:spacing w:lineRule="auto" w:line="360" w:beforeAutospacing="1" w:afterAutospacing="1"/>
        <w:ind w:left="284" w:hanging="360"/>
        <w:contextualSpacing/>
        <w:jc w:val="both"/>
        <w:rPr/>
      </w:pPr>
      <w:r>
        <w:rPr/>
        <w:t>Identificar el tema, el sentido general, las ideas principales e información específica en textos, tanto en formato impreso como en soporte digital, muy breves y sencillos, en lengua estándar y con un léxico de alta frecuencia, y en los que el tema tratado y el tipo de texto resulten muy familiares, cotidianos o de necesidad inmediata, siempre y cuando se pueda releer lo que no se ha entendido, se pueda consultar un diccionario y se cuente con apoyo visual y contextual.</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3"/>
        </w:numPr>
        <w:spacing w:lineRule="auto" w:line="360" w:beforeAutospacing="1" w:afterAutospacing="1"/>
        <w:ind w:left="284" w:hanging="360"/>
        <w:contextualSpacing/>
        <w:jc w:val="both"/>
        <w:rPr/>
      </w:pPr>
      <w:r>
        <w:rPr/>
        <w:t>Conocer y saber aplicar las estrategias básicas más adecuadas para la comprensión del sentido general, la información esencial o los puntos principales del texto.</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3"/>
        </w:numPr>
        <w:spacing w:lineRule="auto" w:line="360" w:beforeAutospacing="1" w:afterAutospacing="1"/>
        <w:ind w:left="284" w:hanging="360"/>
        <w:contextualSpacing/>
        <w:jc w:val="both"/>
        <w:rPr/>
      </w:pPr>
      <w:r>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3"/>
        </w:numPr>
        <w:spacing w:lineRule="auto" w:line="360" w:beforeAutospacing="1" w:afterAutospacing="1"/>
        <w:ind w:left="284" w:hanging="360"/>
        <w:contextualSpacing/>
        <w:jc w:val="both"/>
        <w:rPr/>
      </w:pPr>
      <w:r>
        <w:rPr/>
        <w:t>Distinguir la función o funciones comunicativas principales del texto (p. e. una felicitación, una demanda de información, o un ofrecimiento) y un repertorio limitado de sus exponentes más habituales, así como los patrones discursivos básicos (p. e. inicio y cierre de una carta, o los puntos de una descripción esquemática).</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3"/>
        </w:numPr>
        <w:spacing w:lineRule="auto" w:line="360" w:beforeAutospacing="1" w:afterAutospacing="1"/>
        <w:ind w:left="284" w:hanging="360"/>
        <w:contextualSpacing/>
        <w:jc w:val="both"/>
        <w:rPr/>
      </w:pPr>
      <w:r>
        <w:rPr/>
        <w:t>Reconocer los significados más comunes asociados a las estructuras sintácticas básicas propias de la comunicación escrita (p. e. estructura interrogativa para demandar información).</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3"/>
        </w:numPr>
        <w:spacing w:lineRule="auto" w:line="360" w:beforeAutospacing="1" w:afterAutospacing="1"/>
        <w:ind w:left="284" w:hanging="360"/>
        <w:contextualSpacing/>
        <w:jc w:val="both"/>
        <w:rPr/>
      </w:pPr>
      <w:r>
        <w:rPr/>
        <w:t>Reconocer un repertorio limitado de léxico escrito de alta frecuencia relativo a situaciones cotidianas y temas habituales y concretos relacionados con sus experiencias, necesidades e intereses, e inferir del contexto y de la información contenida en el texto los significados probables de palabras y expresiones que se desconocen.</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3"/>
        </w:numPr>
        <w:spacing w:lineRule="auto" w:line="360" w:beforeAutospacing="1" w:afterAutospacing="1"/>
        <w:ind w:left="284" w:hanging="360"/>
        <w:contextualSpacing/>
        <w:jc w:val="both"/>
        <w:rPr/>
      </w:pPr>
      <w:r>
        <w:rPr/>
        <w:t>Reconocer los signos ortográficos básicos (p. e. punto, coma), así como símbolos de uso frecuente (p. e. ☺, @, ₤), e identificar los significados e intenciones comunicativas generales relacionados con los mismos.</w:t>
      </w:r>
    </w:p>
    <w:p>
      <w:pPr>
        <w:pStyle w:val="Normal"/>
        <w:spacing w:lineRule="auto" w:line="360" w:beforeAutospacing="1" w:afterAutospacing="1"/>
        <w:contextualSpacing/>
        <w:jc w:val="both"/>
        <w:rPr/>
      </w:pPr>
      <w:r>
        <w:rPr>
          <w:b/>
          <w:u w:val="single"/>
        </w:rPr>
        <w:t>Producción de textos escritos</w:t>
      </w:r>
      <w:r>
        <w:rPr>
          <w:b/>
        </w:rPr>
        <w:t>:</w:t>
      </w:r>
    </w:p>
    <w:p>
      <w:pPr>
        <w:pStyle w:val="ListParagraph"/>
        <w:numPr>
          <w:ilvl w:val="0"/>
          <w:numId w:val="4"/>
        </w:numPr>
        <w:spacing w:lineRule="auto" w:line="360" w:beforeAutospacing="1" w:afterAutospacing="1"/>
        <w:ind w:left="284" w:hanging="360"/>
        <w:contextualSpacing/>
        <w:jc w:val="both"/>
        <w:rPr/>
      </w:pPr>
      <w:r>
        <w:rPr/>
        <w:t>Construir,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w:t>
      </w:r>
    </w:p>
    <w:p>
      <w:pPr>
        <w:pStyle w:val="ListParagraph"/>
        <w:numPr>
          <w:ilvl w:val="0"/>
          <w:numId w:val="4"/>
        </w:numPr>
        <w:spacing w:lineRule="auto" w:line="360" w:beforeAutospacing="1" w:afterAutospacing="1"/>
        <w:ind w:left="284" w:hanging="360"/>
        <w:contextualSpacing/>
        <w:jc w:val="both"/>
        <w:rPr/>
      </w:pPr>
      <w:r>
        <w:rPr/>
        <w:t>Conocer y aplicar las estrategias básicas para producir textos escritos muy breves y sencillos, p. e. copiando palabras y frases muy usuales para realizar las funciones comunicativas que se persiguen.</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4"/>
        </w:numPr>
        <w:spacing w:lineRule="auto" w:line="360" w:beforeAutospacing="1" w:afterAutospacing="1"/>
        <w:ind w:left="284" w:hanging="360"/>
        <w:contextualSpacing/>
        <w:jc w:val="both"/>
        <w:rPr/>
      </w:pPr>
      <w:r>
        <w:rPr/>
        <w:t>Conocer aspectos socioculturales y sociolingüísticos básicos concretos y significativos (p. e. las convenciones sobre el inicio y cierre de una carta a personas conocidas) y aplicar los conocimientos adquiridos sobre los mismos a una producción escrita adecuada al contexto, respetando las normas de cortesía básicas.</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4"/>
        </w:numPr>
        <w:spacing w:lineRule="auto" w:line="360" w:beforeAutospacing="1" w:afterAutospacing="1"/>
        <w:ind w:left="284" w:hanging="360"/>
        <w:contextualSpacing/>
        <w:jc w:val="both"/>
        <w:rPr/>
      </w:pPr>
      <w:r>
        <w:rPr/>
        <w:t>Cumplir la función comunicativa principal del texto escrito (p. e. una felicitación, un intercambio de información, o un ofrecimiento), utilizando un repertorio limitado de sus exponentes más frecuentes y de patrones discursivos básicos (p. e. saludos para inicio y despedida para cierre de una carta, o una narración esquemática desarrollada en puntos).</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4"/>
        </w:numPr>
        <w:spacing w:lineRule="auto" w:line="360" w:beforeAutospacing="1" w:afterAutospacing="1"/>
        <w:ind w:left="284" w:hanging="360"/>
        <w:contextualSpacing/>
        <w:jc w:val="both"/>
        <w:rPr/>
      </w:pPr>
      <w:r>
        <w:rPr/>
        <w:t>Manejar estructuras sintácticas básicas (p. e. enlazar palabras o grupos de palabras con conectores básicos como “y”, “entonces”, “pero”, “porque”), aunque se sigan cometiendo errores básicos de manera sistemática en, p. e., tiempos verbales o en la concordancia.</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4"/>
        </w:numPr>
        <w:spacing w:lineRule="auto" w:line="360" w:beforeAutospacing="1" w:afterAutospacing="1"/>
        <w:ind w:left="284" w:hanging="360"/>
        <w:contextualSpacing/>
        <w:jc w:val="both"/>
        <w:rPr/>
      </w:pPr>
      <w:r>
        <w:rPr/>
        <w:t>Conocer y utilizar un repertorio limitado de léxico escrito de alta frecuencia relativo a situaciones cotidianas y temas habituales y concretos relacionados con los propios intereses, experiencias y necesidades.</w:t>
      </w:r>
    </w:p>
    <w:p>
      <w:pPr>
        <w:pStyle w:val="ListParagraph"/>
        <w:numPr>
          <w:ilvl w:val="0"/>
          <w:numId w:val="0"/>
        </w:numPr>
        <w:spacing w:lineRule="auto" w:line="360" w:beforeAutospacing="1" w:afterAutospacing="1"/>
        <w:ind w:left="284" w:hanging="360"/>
        <w:contextualSpacing/>
        <w:jc w:val="both"/>
        <w:rPr/>
      </w:pPr>
      <w:r>
        <w:rPr/>
      </w:r>
    </w:p>
    <w:p>
      <w:pPr>
        <w:pStyle w:val="ListParagraph"/>
        <w:numPr>
          <w:ilvl w:val="0"/>
          <w:numId w:val="4"/>
        </w:numPr>
        <w:spacing w:lineRule="auto" w:line="360" w:beforeAutospacing="1" w:afterAutospacing="1"/>
        <w:ind w:left="284" w:hanging="360"/>
        <w:contextualSpacing/>
        <w:jc w:val="both"/>
        <w:rPr/>
      </w:pPr>
      <w:r>
        <w:rPr/>
        <w:t>Aplicar patrones gráficos y convenciones ortográficas básicas para escribir con razonable corrección palabras o frases cortas que se utilizan normalmente al hablar, pero no necesariamente con una ortografía totalmente normalizada.</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rPr>
        <w:t xml:space="preserve">7-. </w:t>
      </w:r>
      <w:r>
        <w:rPr>
          <w:b/>
          <w:u w:val="single"/>
        </w:rPr>
        <w:t>CRITERIOS DE CALIFICACIÓN</w:t>
      </w:r>
      <w:r>
        <w:rPr>
          <w:b/>
        </w:rPr>
        <w:t>:</w:t>
      </w:r>
    </w:p>
    <w:tbl>
      <w:tblPr>
        <w:tblStyle w:val="TableNormal"/>
        <w:tblW w:w="963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55" w:type="dxa"/>
          <w:bottom w:w="80" w:type="dxa"/>
          <w:right w:w="80" w:type="dxa"/>
        </w:tblCellMar>
        <w:tblLook w:val="04a0"/>
      </w:tblPr>
      <w:tblGrid>
        <w:gridCol w:w="4819"/>
        <w:gridCol w:w="4818"/>
      </w:tblGrid>
      <w:tr>
        <w:trPr>
          <w:trHeight w:val="1690" w:hRule="atLeast"/>
        </w:trPr>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tcPr>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before="0" w:after="200"/>
              <w:contextualSpacing/>
              <w:jc w:val="both"/>
              <w:rPr/>
            </w:pPr>
            <w:r>
              <w:rPr>
                <w:rStyle w:val="Ninguno"/>
                <w:rFonts w:eastAsia="Calibri" w:cs="Calibri" w:ascii="Calibri" w:hAnsi="Calibri"/>
                <w:b/>
                <w:bCs/>
                <w:sz w:val="24"/>
                <w:szCs w:val="24"/>
                <w:u w:val="single" w:color="000000"/>
              </w:rPr>
              <w:t>ACTITUD</w:t>
            </w:r>
            <w:r>
              <w:rPr>
                <w:rStyle w:val="Ninguno"/>
                <w:rFonts w:eastAsia="Calibri" w:cs="Calibri" w:ascii="Calibri" w:hAnsi="Calibri"/>
                <w:b/>
                <w:bCs/>
                <w:sz w:val="24"/>
                <w:szCs w:val="24"/>
                <w:u w:val="none" w:color="000000"/>
              </w:rPr>
              <w:t>:</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none" w:color="000000"/>
              </w:rPr>
              <w:t xml:space="preserve">20% de la calificación total. </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pPr>
            <w:r>
              <w:rPr>
                <w:rStyle w:val="Ninguno"/>
                <w:rFonts w:eastAsia="Calibri" w:cs="Calibri" w:ascii="Calibri" w:hAnsi="Calibri"/>
                <w:sz w:val="24"/>
                <w:szCs w:val="24"/>
                <w:u w:val="none" w:color="000000"/>
              </w:rPr>
              <w:t>(2 puntos de 10).</w:t>
            </w:r>
          </w:p>
        </w:tc>
        <w:tc>
          <w:tcPr>
            <w:tcW w:w="4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tcPr>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single" w:color="000000"/>
              </w:rPr>
              <w:t>La actitud engloba los siguientes aspectos</w:t>
            </w:r>
            <w:r>
              <w:rPr>
                <w:rStyle w:val="Ninguno"/>
                <w:rFonts w:eastAsia="Calibri" w:cs="Calibri" w:ascii="Calibri" w:hAnsi="Calibri"/>
                <w:sz w:val="24"/>
                <w:szCs w:val="24"/>
                <w:u w:val="none" w:color="000000"/>
              </w:rPr>
              <w:t>:</w:t>
            </w:r>
          </w:p>
          <w:p>
            <w:pPr>
              <w:pStyle w:val="Poromisin"/>
              <w:widowControl w:val="false"/>
              <w:numPr>
                <w:ilvl w:val="0"/>
                <w:numId w:val="5"/>
              </w:numPr>
              <w:suppressAutoHyphens w:val="true"/>
              <w:spacing w:lineRule="auto" w:line="360"/>
              <w:jc w:val="both"/>
              <w:rPr/>
            </w:pPr>
            <w:r>
              <w:rPr>
                <w:rStyle w:val="Ninguno"/>
                <w:rFonts w:eastAsia="Calibri" w:cs="Calibri" w:ascii="Calibri" w:hAnsi="Calibri"/>
                <w:sz w:val="24"/>
                <w:szCs w:val="24"/>
                <w:u w:val="none" w:color="000000"/>
              </w:rPr>
              <w:t>Actitud de escucha: 5%.</w:t>
            </w:r>
          </w:p>
          <w:p>
            <w:pPr>
              <w:pStyle w:val="Poromisin"/>
              <w:widowControl w:val="false"/>
              <w:numPr>
                <w:ilvl w:val="0"/>
                <w:numId w:val="5"/>
              </w:numPr>
              <w:suppressAutoHyphens w:val="true"/>
              <w:spacing w:lineRule="auto" w:line="360"/>
              <w:jc w:val="both"/>
              <w:rPr/>
            </w:pPr>
            <w:r>
              <w:rPr>
                <w:rStyle w:val="Ninguno"/>
                <w:rFonts w:eastAsia="Calibri" w:cs="Calibri" w:ascii="Calibri" w:hAnsi="Calibri"/>
                <w:sz w:val="24"/>
                <w:szCs w:val="24"/>
                <w:u w:val="none" w:color="000000"/>
              </w:rPr>
              <w:t>Participación en las actividades del aula: 5%.</w:t>
            </w:r>
          </w:p>
          <w:p>
            <w:pPr>
              <w:pStyle w:val="Poromisin"/>
              <w:widowControl w:val="false"/>
              <w:numPr>
                <w:ilvl w:val="0"/>
                <w:numId w:val="5"/>
              </w:numPr>
              <w:suppressAutoHyphens w:val="true"/>
              <w:spacing w:lineRule="auto" w:line="360"/>
              <w:jc w:val="both"/>
              <w:rPr/>
            </w:pPr>
            <w:r>
              <w:rPr>
                <w:rStyle w:val="Ninguno"/>
                <w:rFonts w:eastAsia="Calibri" w:cs="Calibri" w:ascii="Calibri" w:hAnsi="Calibri"/>
                <w:sz w:val="24"/>
                <w:szCs w:val="24"/>
                <w:u w:val="none" w:color="000000"/>
              </w:rPr>
              <w:t>Interés y predisposición: 5%.</w:t>
            </w:r>
          </w:p>
          <w:p>
            <w:pPr>
              <w:pStyle w:val="Poromisin"/>
              <w:widowControl w:val="false"/>
              <w:numPr>
                <w:ilvl w:val="0"/>
                <w:numId w:val="5"/>
              </w:numPr>
              <w:suppressAutoHyphens w:val="true"/>
              <w:spacing w:lineRule="auto" w:line="360"/>
              <w:jc w:val="both"/>
              <w:rPr/>
            </w:pPr>
            <w:r>
              <w:rPr>
                <w:rStyle w:val="Ninguno"/>
                <w:rFonts w:eastAsia="Calibri" w:cs="Calibri" w:ascii="Calibri" w:hAnsi="Calibri"/>
                <w:sz w:val="24"/>
                <w:szCs w:val="24"/>
                <w:u w:val="none" w:color="000000"/>
              </w:rPr>
              <w:t>Trae el material necesario: 5%</w:t>
            </w:r>
          </w:p>
        </w:tc>
      </w:tr>
      <w:tr>
        <w:trPr>
          <w:trHeight w:val="1130" w:hRule="atLeast"/>
        </w:trPr>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8ECF3" w:val="clear"/>
            <w:tcMar>
              <w:left w:w="55" w:type="dxa"/>
            </w:tcMar>
          </w:tcPr>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pPr>
            <w:r>
              <w:rPr>
                <w:rStyle w:val="Ninguno"/>
                <w:rFonts w:eastAsia="Calibri" w:cs="Calibri" w:ascii="Calibri" w:hAnsi="Calibri"/>
                <w:b/>
                <w:bCs/>
                <w:sz w:val="24"/>
                <w:szCs w:val="24"/>
                <w:u w:val="single" w:color="000000"/>
              </w:rPr>
              <w:t>TRABAJO</w:t>
            </w:r>
            <w:r>
              <w:rPr>
                <w:rStyle w:val="Ninguno"/>
                <w:rFonts w:eastAsia="Calibri" w:cs="Calibri" w:ascii="Calibri" w:hAnsi="Calibri"/>
                <w:b/>
                <w:bCs/>
                <w:sz w:val="24"/>
                <w:szCs w:val="24"/>
                <w:u w:val="none" w:color="000000"/>
              </w:rPr>
              <w:t>:</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none" w:color="000000"/>
              </w:rPr>
              <w:t xml:space="preserve">20% de la calificación total </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pPr>
            <w:r>
              <w:rPr>
                <w:rStyle w:val="Ninguno"/>
                <w:rFonts w:eastAsia="Calibri" w:cs="Calibri" w:ascii="Calibri" w:hAnsi="Calibri"/>
                <w:sz w:val="24"/>
                <w:szCs w:val="24"/>
                <w:u w:val="none" w:color="000000"/>
              </w:rPr>
              <w:t>(2 puntos de 10)</w:t>
            </w:r>
          </w:p>
        </w:tc>
        <w:tc>
          <w:tcPr>
            <w:tcW w:w="4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8ECF3" w:val="clear"/>
            <w:tcMar>
              <w:left w:w="55" w:type="dxa"/>
            </w:tcMar>
          </w:tcPr>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single" w:color="000000"/>
              </w:rPr>
              <w:t>El trabajo engloba los siguientes aspectos</w:t>
            </w:r>
            <w:r>
              <w:rPr>
                <w:rStyle w:val="Ninguno"/>
                <w:rFonts w:eastAsia="Calibri" w:cs="Calibri" w:ascii="Calibri" w:hAnsi="Calibri"/>
                <w:sz w:val="24"/>
                <w:szCs w:val="24"/>
                <w:u w:val="none" w:color="000000"/>
              </w:rPr>
              <w:t>:</w:t>
            </w:r>
          </w:p>
          <w:p>
            <w:pPr>
              <w:pStyle w:val="Poromisin"/>
              <w:widowControl w:val="false"/>
              <w:numPr>
                <w:ilvl w:val="0"/>
                <w:numId w:val="6"/>
              </w:numPr>
              <w:suppressAutoHyphens w:val="true"/>
              <w:spacing w:lineRule="auto" w:line="360"/>
              <w:jc w:val="both"/>
              <w:rPr/>
            </w:pPr>
            <w:r>
              <w:rPr>
                <w:rStyle w:val="Ninguno"/>
                <w:rFonts w:eastAsia="Calibri" w:cs="Calibri" w:ascii="Calibri" w:hAnsi="Calibri"/>
                <w:sz w:val="24"/>
                <w:szCs w:val="24"/>
                <w:u w:val="none" w:color="000000"/>
              </w:rPr>
              <w:t>Trae a clase el trabajo pedido: 10%.</w:t>
            </w:r>
          </w:p>
          <w:p>
            <w:pPr>
              <w:pStyle w:val="Poromisin"/>
              <w:widowControl w:val="false"/>
              <w:numPr>
                <w:ilvl w:val="0"/>
                <w:numId w:val="6"/>
              </w:numPr>
              <w:suppressAutoHyphens w:val="true"/>
              <w:spacing w:lineRule="auto" w:line="360"/>
              <w:jc w:val="both"/>
              <w:rPr/>
            </w:pPr>
            <w:r>
              <w:rPr>
                <w:rStyle w:val="Ninguno"/>
                <w:rFonts w:eastAsia="Calibri" w:cs="Calibri" w:ascii="Calibri" w:hAnsi="Calibri"/>
                <w:sz w:val="24"/>
                <w:szCs w:val="24"/>
                <w:u w:val="none" w:color="000000"/>
              </w:rPr>
              <w:t>Presentación, orden, limpieza y corrección del trabajo pedido: 10%.</w:t>
            </w:r>
          </w:p>
        </w:tc>
      </w:tr>
      <w:tr>
        <w:trPr>
          <w:trHeight w:val="2530" w:hRule="atLeast"/>
        </w:trPr>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tcPr>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pPr>
            <w:r>
              <w:rPr>
                <w:rStyle w:val="Ninguno"/>
                <w:rFonts w:eastAsia="Calibri" w:cs="Calibri" w:ascii="Calibri" w:hAnsi="Calibri"/>
                <w:b/>
                <w:bCs/>
                <w:sz w:val="24"/>
                <w:szCs w:val="24"/>
                <w:u w:val="single" w:color="000000"/>
              </w:rPr>
              <w:t>REGISTRO DE EVALUACIÓN</w:t>
            </w:r>
            <w:r>
              <w:rPr>
                <w:rStyle w:val="Ninguno"/>
                <w:rFonts w:eastAsia="Calibri" w:cs="Calibri" w:ascii="Calibri" w:hAnsi="Calibri"/>
                <w:b/>
                <w:bCs/>
                <w:sz w:val="24"/>
                <w:szCs w:val="24"/>
                <w:u w:val="none" w:color="000000"/>
              </w:rPr>
              <w:t>:</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none" w:color="000000"/>
              </w:rPr>
              <w:t xml:space="preserve">60% de la calificación total </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pPr>
            <w:r>
              <w:rPr>
                <w:rStyle w:val="Ninguno"/>
                <w:rFonts w:eastAsia="Calibri" w:cs="Calibri" w:ascii="Calibri" w:hAnsi="Calibri"/>
                <w:sz w:val="24"/>
                <w:szCs w:val="24"/>
                <w:u w:val="none" w:color="000000"/>
              </w:rPr>
              <w:t>(6 puntos de 10)</w:t>
            </w:r>
          </w:p>
        </w:tc>
        <w:tc>
          <w:tcPr>
            <w:tcW w:w="4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tcPr>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none" w:color="000000"/>
              </w:rPr>
              <w:t>Los registros de evaluación engloban las pruebas objetivas escritas y orales y la observación individualizada del alumno o alumna, de acuerdo a los estándares de aprendizaje recogidos en la programación.</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pPr>
            <w:r>
              <w:rPr>
                <w:rStyle w:val="Ninguno"/>
                <w:rFonts w:eastAsia="Calibri" w:cs="Calibri" w:ascii="Calibri" w:hAnsi="Calibri"/>
                <w:sz w:val="24"/>
                <w:szCs w:val="24"/>
                <w:u w:val="none" w:color="000000"/>
              </w:rPr>
              <w:t>Dentro de este apartado, es imprescindible obtener al menos 5 puntos sobre 10 para tener en cuenta los apartados de actitud y trabajo.</w:t>
            </w:r>
          </w:p>
        </w:tc>
      </w:tr>
      <w:tr>
        <w:trPr>
          <w:trHeight w:val="2250" w:hRule="atLeast"/>
        </w:trPr>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8ECF3" w:val="clear"/>
            <w:tcMar>
              <w:left w:w="55" w:type="dxa"/>
            </w:tcMar>
          </w:tcPr>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pPr>
            <w:r>
              <w:rPr>
                <w:rStyle w:val="Ninguno"/>
                <w:rFonts w:eastAsia="Calibri" w:cs="Calibri" w:ascii="Calibri" w:hAnsi="Calibri"/>
                <w:b/>
                <w:bCs/>
                <w:sz w:val="24"/>
                <w:szCs w:val="24"/>
                <w:u w:val="single" w:color="000000"/>
              </w:rPr>
              <w:t>EVALUACIÓN CONTÍNUA</w:t>
            </w:r>
            <w:r>
              <w:rPr>
                <w:rStyle w:val="Ninguno"/>
                <w:rFonts w:eastAsia="Calibri" w:cs="Calibri" w:ascii="Calibri" w:hAnsi="Calibri"/>
                <w:b/>
                <w:bCs/>
                <w:sz w:val="24"/>
                <w:szCs w:val="24"/>
                <w:u w:val="none" w:color="000000"/>
              </w:rPr>
              <w:t>:</w:t>
            </w:r>
          </w:p>
        </w:tc>
        <w:tc>
          <w:tcPr>
            <w:tcW w:w="4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8ECF3" w:val="clear"/>
            <w:tcMar>
              <w:left w:w="55" w:type="dxa"/>
            </w:tcMar>
          </w:tcPr>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none" w:color="000000"/>
              </w:rPr>
              <w:t xml:space="preserve">La nota final del curso será el resultado de la media ponderada de las tres evaluaciones ajustándose a los siguientes </w:t>
            </w:r>
            <w:r>
              <w:rPr>
                <w:rStyle w:val="Ninguno"/>
                <w:rFonts w:eastAsia="Calibri" w:cs="Calibri" w:ascii="Calibri" w:hAnsi="Calibri"/>
                <w:sz w:val="24"/>
                <w:szCs w:val="24"/>
                <w:u w:val="single" w:color="000000"/>
              </w:rPr>
              <w:t>porcentajes</w:t>
            </w:r>
            <w:r>
              <w:rPr>
                <w:rStyle w:val="Ninguno"/>
                <w:rFonts w:eastAsia="Calibri" w:cs="Calibri" w:ascii="Calibri" w:hAnsi="Calibri"/>
                <w:sz w:val="24"/>
                <w:szCs w:val="24"/>
                <w:u w:val="none" w:color="000000"/>
              </w:rPr>
              <w:t>:</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Fonts w:eastAsia="Calibri" w:cs="Calibri" w:ascii="Calibri" w:hAnsi="Calibri"/>
                <w:sz w:val="24"/>
                <w:szCs w:val="24"/>
                <w:u w:val="none" w:color="000000"/>
              </w:rPr>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none" w:color="000000"/>
              </w:rPr>
              <w:t>Primera evaluación: 33%</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rStyle w:val="Ninguno"/>
                <w:rFonts w:ascii="Calibri" w:hAnsi="Calibri" w:eastAsia="Calibri" w:cs="Calibri"/>
                <w:sz w:val="24"/>
                <w:szCs w:val="24"/>
                <w:u w:val="none" w:color="000000"/>
              </w:rPr>
            </w:pPr>
            <w:r>
              <w:rPr>
                <w:rStyle w:val="Ninguno"/>
                <w:rFonts w:eastAsia="Calibri" w:cs="Calibri" w:ascii="Calibri" w:hAnsi="Calibri"/>
                <w:sz w:val="24"/>
                <w:szCs w:val="24"/>
                <w:u w:val="none" w:color="000000"/>
              </w:rPr>
              <w:t>Segunda evaluación: 33%</w:t>
            </w:r>
          </w:p>
          <w:p>
            <w:pPr>
              <w:pStyle w:val="Cuerpo"/>
              <w:widowControl w:val="false"/>
              <w:tabs>
                <w:tab w:val="left" w:pos="708" w:leader="none"/>
                <w:tab w:val="left" w:pos="1416" w:leader="none"/>
                <w:tab w:val="left" w:pos="2124" w:leader="none"/>
                <w:tab w:val="left" w:pos="2832" w:leader="none"/>
                <w:tab w:val="left" w:pos="3540" w:leader="none"/>
                <w:tab w:val="left" w:pos="4248" w:leader="none"/>
              </w:tabs>
              <w:suppressAutoHyphens w:val="true"/>
              <w:spacing w:lineRule="auto" w:line="360"/>
              <w:jc w:val="both"/>
              <w:rPr/>
            </w:pPr>
            <w:r>
              <w:rPr>
                <w:rStyle w:val="Ninguno"/>
                <w:rFonts w:eastAsia="Calibri" w:cs="Calibri" w:ascii="Calibri" w:hAnsi="Calibri"/>
                <w:sz w:val="24"/>
                <w:szCs w:val="24"/>
                <w:u w:val="none" w:color="000000"/>
              </w:rPr>
              <w:t>Tercera evaluación: 33%</w:t>
            </w:r>
          </w:p>
        </w:tc>
      </w:tr>
    </w:tbl>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b/>
        </w:rPr>
        <w:t xml:space="preserve">8-. </w:t>
      </w:r>
      <w:r>
        <w:rPr>
          <w:b/>
          <w:u w:val="single"/>
        </w:rPr>
        <w:t>ATENCIÓN A LA DIVERSIDAD</w:t>
      </w:r>
      <w:r>
        <w:rPr>
          <w:b/>
        </w:rPr>
        <w:t>:</w:t>
      </w:r>
    </w:p>
    <w:p>
      <w:pPr>
        <w:pStyle w:val="Normal"/>
        <w:spacing w:lineRule="auto" w:line="360" w:beforeAutospacing="1" w:afterAutospacing="1"/>
        <w:contextualSpacing/>
        <w:jc w:val="both"/>
        <w:rPr>
          <w:b/>
          <w:b/>
        </w:rPr>
      </w:pPr>
      <w:r>
        <w:rPr>
          <w:b/>
        </w:rPr>
      </w:r>
    </w:p>
    <w:p>
      <w:pPr>
        <w:pStyle w:val="Normal"/>
        <w:spacing w:lineRule="auto" w:line="360" w:beforeAutospacing="1" w:afterAutospacing="1"/>
        <w:contextualSpacing/>
        <w:jc w:val="both"/>
        <w:rPr/>
      </w:pPr>
      <w:r>
        <w:rPr>
          <w:u w:val="single"/>
        </w:rPr>
        <w:t>Pautas para trabajar en 4º con alumnos con necesidades educativas especiales</w:t>
      </w:r>
      <w:r>
        <w:rPr/>
        <w:t>:</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Trabajar siempre con vocabulario básico y reducido (no más de 8 palabras por unidad). No siempre calidad y cantidad son sinónimos.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Frases básicas con vocabulario ya estudiado inserto en ellas.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Trabajar a diario las rutinas, fijarnos muy bien en que los alumnos dicen buenos días, que contestan cuando pasamos lista o que se despiden al irse de clase. </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lang w:val="en-GB"/>
        </w:rPr>
        <w:t xml:space="preserve">· Utilizar a nivel oral preguntasfáciles y sencillasensucomprensión: - What´s this? - What´s your name? - What day is it today? - What number is it? - What´s your favourite… </w:t>
      </w:r>
      <w:r>
        <w:rPr/>
        <w:t xml:space="preserve">(colour, animal…)? </w:t>
      </w:r>
    </w:p>
    <w:p>
      <w:pPr>
        <w:pStyle w:val="Normal"/>
        <w:spacing w:lineRule="auto" w:line="360" w:beforeAutospacing="1" w:afterAutospacing="1"/>
        <w:contextualSpacing/>
        <w:jc w:val="both"/>
        <w:rPr/>
      </w:pPr>
      <w:r>
        <w:rPr/>
        <w:t>· Trabajar siempre con material manipulable: si lo puede manipular, lo puede concretar en pensamiento.</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w:t>
      </w:r>
      <w:r>
        <w:rPr/>
        <w:t>· Trabajar relacionando siempre la palabra con una imagen.</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xml:space="preserve"> </w:t>
      </w:r>
      <w:r>
        <w:rPr/>
        <w:t>· Asegurarnos de preguntarle a él o ella, siempre que hayan intervenido otros compañeros antes, esto les da seguridad.</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Contar con la ayuda de un compañero “buddypartner” para que le ayude a las actividades.</w:t>
      </w:r>
    </w:p>
    <w:p>
      <w:pPr>
        <w:pStyle w:val="Normal"/>
        <w:spacing w:lineRule="auto" w:line="360" w:beforeAutospacing="1" w:afterAutospacing="1"/>
        <w:contextualSpacing/>
        <w:jc w:val="both"/>
        <w:rPr/>
      </w:pPr>
      <w:r>
        <w:rPr/>
      </w:r>
    </w:p>
    <w:p>
      <w:pPr>
        <w:pStyle w:val="Normal"/>
        <w:spacing w:lineRule="auto" w:line="360" w:beforeAutospacing="1" w:afterAutospacing="1"/>
        <w:contextualSpacing/>
        <w:jc w:val="both"/>
        <w:rPr/>
      </w:pPr>
      <w:r>
        <w:rPr/>
        <w:t>. Reforzar de forma muy positiva lo que haya realizado (aunque haya sido menos cantidad que el resto de compañeros).</w:t>
      </w:r>
    </w:p>
    <w:p>
      <w:pPr>
        <w:pStyle w:val="Normal"/>
        <w:spacing w:lineRule="auto" w:line="360" w:beforeAutospacing="1" w:afterAutospacing="1"/>
        <w:contextualSpacing/>
        <w:rPr/>
      </w:pPr>
      <w:r>
        <w:rPr/>
      </w:r>
    </w:p>
    <w:p>
      <w:pPr>
        <w:pStyle w:val="Normal"/>
        <w:spacing w:lineRule="auto" w:line="360" w:beforeAutospacing="1" w:afterAutospacing="1"/>
        <w:contextualSpacing/>
        <w:rPr/>
      </w:pPr>
      <w:r>
        <w:rPr/>
      </w:r>
    </w:p>
    <w:p>
      <w:pPr>
        <w:pStyle w:val="Normal"/>
        <w:spacing w:lineRule="auto" w:line="360" w:beforeAutospacing="1" w:afterAutospacing="1"/>
        <w:contextualSpacing/>
        <w:rPr/>
      </w:pPr>
      <w:r>
        <w:rPr/>
      </w:r>
    </w:p>
    <w:p>
      <w:pPr>
        <w:pStyle w:val="Normal"/>
        <w:spacing w:lineRule="auto" w:line="360" w:beforeAutospacing="1" w:afterAutospacing="1"/>
        <w:contextualSpacing/>
        <w:rPr/>
      </w:pPr>
      <w:r>
        <w:rPr/>
      </w:r>
    </w:p>
    <w:p>
      <w:pPr>
        <w:pStyle w:val="Normal"/>
        <w:spacing w:lineRule="auto" w:line="360" w:beforeAutospacing="1" w:afterAutospacing="1"/>
        <w:contextualSpacing/>
        <w:rPr/>
      </w:pPr>
      <w:r>
        <w:rPr/>
      </w:r>
    </w:p>
    <w:p>
      <w:pPr>
        <w:pStyle w:val="Normal"/>
        <w:spacing w:lineRule="auto" w:line="360" w:beforeAutospacing="1" w:afterAutospacing="1"/>
        <w:contextualSpacing/>
        <w:rPr/>
      </w:pPr>
      <w:bookmarkStart w:id="13" w:name="_Hlk528518803"/>
      <w:bookmarkStart w:id="14" w:name="_Hlk528518803"/>
      <w:bookmarkEnd w:id="14"/>
      <w:r>
        <w:rPr/>
      </w:r>
    </w:p>
    <w:p>
      <w:pPr>
        <w:pStyle w:val="Normal"/>
        <w:spacing w:lineRule="auto" w:line="360" w:beforeAutospacing="1" w:afterAutospacing="1"/>
        <w:contextualSpacing/>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Neue">
    <w:charset w:val="00"/>
    <w:family w:val="roman"/>
    <w:pitch w:val="variable"/>
  </w:font>
  <w:font w:name="Comic Sans MS">
    <w:charset w:val="00"/>
    <w:family w:val="roman"/>
    <w:pitch w:val="variable"/>
  </w:font>
  <w:font w:name="Courier New">
    <w:charset w:val="01"/>
    <w:family w:val="modern"/>
    <w:pitch w:val="fixed"/>
  </w:font>
  <w:font w:name="Wingdings">
    <w:charset w:val="02"/>
    <w:family w:val="auto"/>
    <w:pitch w:val="variable"/>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4"/>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4"/>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4"/>
        <w:rFonts w:cs="Wingdings"/>
      </w:rPr>
    </w:lvl>
  </w:abstractNum>
  <w:abstractNum w:abstractNumId="2">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4"/>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4"/>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4"/>
        <w:rFonts w:cs="Wingdings"/>
      </w:rPr>
    </w:lvl>
  </w:abstractNum>
  <w:abstractNum w:abstractNumId="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4"/>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4"/>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4"/>
        <w:rFonts w:cs="Wingdings"/>
      </w:rPr>
    </w:lvl>
  </w:abstractNum>
  <w:abstractNum w:abstractNumId="4">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4"/>
        <w:rFonts w:cs="Wingdings"/>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4"/>
        <w:rFonts w:cs="Wingdings"/>
      </w:rPr>
    </w:lvl>
    <w:lvl w:ilvl="6">
      <w:start w:val="1"/>
      <w:numFmt w:val="bullet"/>
      <w:lvlText w:val=""/>
      <w:lvlJc w:val="left"/>
      <w:pPr>
        <w:ind w:left="5040" w:hanging="360"/>
      </w:pPr>
      <w:rPr>
        <w:rFonts w:ascii="Symbol" w:hAnsi="Symbol" w:cs="Symbol" w:hint="default"/>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4"/>
        <w:rFonts w:cs="Wingdings"/>
      </w:rPr>
    </w:lvl>
  </w:abstractNum>
  <w:abstractNum w:abstractNumId="5">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
      <w:lvlJc w:val="left"/>
      <w:pPr>
        <w:tabs>
          <w:tab w:val="num" w:pos="1080"/>
        </w:tabs>
        <w:ind w:left="1080" w:hanging="360"/>
      </w:pPr>
      <w:rPr>
        <w:rFonts w:ascii="Wingdings" w:hAnsi="Wingdings" w:cs="Wingdings" w:hint="default"/>
        <w:sz w:val="24"/>
        <w:rFonts w:cs="Wingdings"/>
      </w:rPr>
    </w:lvl>
    <w:lvl w:ilvl="2">
      <w:start w:val="1"/>
      <w:numFmt w:val="bullet"/>
      <w:lvlText w:val=""/>
      <w:lvlJc w:val="left"/>
      <w:pPr>
        <w:tabs>
          <w:tab w:val="num" w:pos="1440"/>
        </w:tabs>
        <w:ind w:left="1440" w:hanging="360"/>
      </w:pPr>
      <w:rPr>
        <w:rFonts w:ascii="Wingdings" w:hAnsi="Wingdings" w:cs="Wingdings" w:hint="default"/>
        <w:sz w:val="24"/>
        <w:rFonts w:cs="Wingdings"/>
      </w:rPr>
    </w:lvl>
    <w:lvl w:ilvl="3">
      <w:start w:val="1"/>
      <w:numFmt w:val="bullet"/>
      <w:lvlText w:val=""/>
      <w:lvlJc w:val="left"/>
      <w:pPr>
        <w:tabs>
          <w:tab w:val="num" w:pos="1800"/>
        </w:tabs>
        <w:ind w:left="1800" w:hanging="360"/>
      </w:pPr>
      <w:rPr>
        <w:rFonts w:ascii="Wingdings" w:hAnsi="Wingdings" w:cs="Wingdings" w:hint="default"/>
        <w:sz w:val="24"/>
        <w:rFonts w:cs="Wingdings"/>
      </w:rPr>
    </w:lvl>
    <w:lvl w:ilvl="4">
      <w:start w:val="1"/>
      <w:numFmt w:val="bullet"/>
      <w:lvlText w:val=""/>
      <w:lvlJc w:val="left"/>
      <w:pPr>
        <w:tabs>
          <w:tab w:val="num" w:pos="2160"/>
        </w:tabs>
        <w:ind w:left="2160" w:hanging="360"/>
      </w:pPr>
      <w:rPr>
        <w:rFonts w:ascii="Wingdings" w:hAnsi="Wingdings" w:cs="Wingdings" w:hint="default"/>
        <w:sz w:val="24"/>
        <w:rFonts w:cs="Wingdings"/>
      </w:rPr>
    </w:lvl>
    <w:lvl w:ilvl="5">
      <w:start w:val="1"/>
      <w:numFmt w:val="bullet"/>
      <w:lvlText w:val=""/>
      <w:lvlJc w:val="left"/>
      <w:pPr>
        <w:tabs>
          <w:tab w:val="num" w:pos="2520"/>
        </w:tabs>
        <w:ind w:left="2520" w:hanging="360"/>
      </w:pPr>
      <w:rPr>
        <w:rFonts w:ascii="Wingdings" w:hAnsi="Wingdings" w:cs="Wingdings" w:hint="default"/>
        <w:sz w:val="24"/>
        <w:rFonts w:cs="Wingdings"/>
      </w:rPr>
    </w:lvl>
    <w:lvl w:ilvl="6">
      <w:start w:val="1"/>
      <w:numFmt w:val="bullet"/>
      <w:lvlText w:val=""/>
      <w:lvlJc w:val="left"/>
      <w:pPr>
        <w:tabs>
          <w:tab w:val="num" w:pos="2880"/>
        </w:tabs>
        <w:ind w:left="2880" w:hanging="360"/>
      </w:pPr>
      <w:rPr>
        <w:rFonts w:ascii="Wingdings" w:hAnsi="Wingdings" w:cs="Wingdings" w:hint="default"/>
        <w:sz w:val="24"/>
        <w:rFonts w:cs="Wingdings"/>
      </w:rPr>
    </w:lvl>
    <w:lvl w:ilvl="7">
      <w:start w:val="1"/>
      <w:numFmt w:val="bullet"/>
      <w:lvlText w:val=""/>
      <w:lvlJc w:val="left"/>
      <w:pPr>
        <w:tabs>
          <w:tab w:val="num" w:pos="3240"/>
        </w:tabs>
        <w:ind w:left="3240" w:hanging="360"/>
      </w:pPr>
      <w:rPr>
        <w:rFonts w:ascii="Wingdings" w:hAnsi="Wingdings" w:cs="Wingdings" w:hint="default"/>
        <w:sz w:val="24"/>
        <w:rFonts w:cs="Wingdings"/>
      </w:rPr>
    </w:lvl>
    <w:lvl w:ilvl="8">
      <w:start w:val="1"/>
      <w:numFmt w:val="bullet"/>
      <w:lvlText w:val=""/>
      <w:lvlJc w:val="left"/>
      <w:pPr>
        <w:tabs>
          <w:tab w:val="num" w:pos="3600"/>
        </w:tabs>
        <w:ind w:left="3600" w:hanging="360"/>
      </w:pPr>
      <w:rPr>
        <w:rFonts w:ascii="Wingdings" w:hAnsi="Wingdings" w:cs="Wingdings" w:hint="default"/>
        <w:sz w:val="24"/>
        <w:rFonts w:cs="Wingdings"/>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s-E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2cc0"/>
    <w:pPr>
      <w:widowControl/>
      <w:bidi w:val="0"/>
      <w:spacing w:lineRule="auto" w:line="276" w:before="0" w:after="0"/>
      <w:contextualSpacing/>
      <w:jc w:val="left"/>
    </w:pPr>
    <w:rPr>
      <w:rFonts w:ascii="Arial" w:hAnsi="Arial" w:eastAsia="Arial" w:cs="Arial"/>
      <w:color w:val="00000A"/>
      <w:sz w:val="22"/>
      <w:szCs w:val="22"/>
      <w:lang w:val="es-ES" w:eastAsia="en-US" w:bidi="ar-SA"/>
    </w:rPr>
  </w:style>
  <w:style w:type="paragraph" w:styleId="Encabezado1">
    <w:name w:val="Encabezado 1"/>
    <w:basedOn w:val="Normal"/>
    <w:next w:val="Normal"/>
    <w:uiPriority w:val="9"/>
    <w:qFormat/>
    <w:rsid w:val="00ee2cc0"/>
    <w:pPr>
      <w:keepNext/>
      <w:keepLines/>
      <w:spacing w:before="400" w:after="120"/>
      <w:contextualSpacing/>
      <w:outlineLvl w:val="0"/>
    </w:pPr>
    <w:rPr>
      <w:sz w:val="40"/>
      <w:szCs w:val="40"/>
    </w:rPr>
  </w:style>
  <w:style w:type="paragraph" w:styleId="Encabezado2">
    <w:name w:val="Encabezado 2"/>
    <w:basedOn w:val="Normal"/>
    <w:next w:val="Normal"/>
    <w:uiPriority w:val="9"/>
    <w:unhideWhenUsed/>
    <w:qFormat/>
    <w:rsid w:val="00ee2cc0"/>
    <w:pPr>
      <w:keepNext/>
      <w:keepLines/>
      <w:spacing w:before="360" w:after="120"/>
      <w:contextualSpacing/>
      <w:outlineLvl w:val="1"/>
    </w:pPr>
    <w:rPr>
      <w:sz w:val="32"/>
      <w:szCs w:val="32"/>
    </w:rPr>
  </w:style>
  <w:style w:type="paragraph" w:styleId="Encabezado3">
    <w:name w:val="Encabezado 3"/>
    <w:basedOn w:val="Normal"/>
    <w:next w:val="Normal"/>
    <w:uiPriority w:val="9"/>
    <w:unhideWhenUsed/>
    <w:qFormat/>
    <w:rsid w:val="00ee2cc0"/>
    <w:pPr>
      <w:keepNext/>
      <w:keepLines/>
      <w:spacing w:before="320" w:after="80"/>
      <w:contextualSpacing/>
      <w:outlineLvl w:val="2"/>
    </w:pPr>
    <w:rPr>
      <w:color w:val="434343"/>
      <w:sz w:val="28"/>
      <w:szCs w:val="28"/>
    </w:rPr>
  </w:style>
  <w:style w:type="paragraph" w:styleId="Encabezado4">
    <w:name w:val="Encabezado 4"/>
    <w:basedOn w:val="Normal"/>
    <w:next w:val="Normal"/>
    <w:uiPriority w:val="9"/>
    <w:semiHidden/>
    <w:unhideWhenUsed/>
    <w:qFormat/>
    <w:rsid w:val="00ee2cc0"/>
    <w:pPr>
      <w:keepNext/>
      <w:keepLines/>
      <w:spacing w:before="280" w:after="80"/>
      <w:contextualSpacing/>
      <w:outlineLvl w:val="3"/>
    </w:pPr>
    <w:rPr>
      <w:color w:val="666666"/>
      <w:sz w:val="24"/>
      <w:szCs w:val="24"/>
    </w:rPr>
  </w:style>
  <w:style w:type="paragraph" w:styleId="Encabezado5">
    <w:name w:val="Encabezado 5"/>
    <w:basedOn w:val="Normal"/>
    <w:next w:val="Normal"/>
    <w:uiPriority w:val="9"/>
    <w:semiHidden/>
    <w:unhideWhenUsed/>
    <w:qFormat/>
    <w:rsid w:val="00ee2cc0"/>
    <w:pPr>
      <w:keepNext/>
      <w:keepLines/>
      <w:spacing w:before="240" w:after="80"/>
      <w:contextualSpacing/>
      <w:outlineLvl w:val="4"/>
    </w:pPr>
    <w:rPr>
      <w:color w:val="666666"/>
    </w:rPr>
  </w:style>
  <w:style w:type="paragraph" w:styleId="Encabezado6">
    <w:name w:val="Encabezado 6"/>
    <w:basedOn w:val="Normal"/>
    <w:next w:val="Normal"/>
    <w:uiPriority w:val="9"/>
    <w:semiHidden/>
    <w:unhideWhenUsed/>
    <w:qFormat/>
    <w:rsid w:val="00ee2cc0"/>
    <w:pPr>
      <w:keepNext/>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TextocomentarioCar" w:customStyle="1">
    <w:name w:val="Texto comentario Car"/>
    <w:basedOn w:val="DefaultParagraphFont"/>
    <w:link w:val="Textocomentario"/>
    <w:uiPriority w:val="99"/>
    <w:semiHidden/>
    <w:qFormat/>
    <w:rsid w:val="00ee2cc0"/>
    <w:rPr>
      <w:sz w:val="20"/>
      <w:szCs w:val="20"/>
    </w:rPr>
  </w:style>
  <w:style w:type="character" w:styleId="Annotationreference">
    <w:name w:val="annotation reference"/>
    <w:basedOn w:val="DefaultParagraphFont"/>
    <w:uiPriority w:val="99"/>
    <w:semiHidden/>
    <w:unhideWhenUsed/>
    <w:qFormat/>
    <w:rsid w:val="00ee2cc0"/>
    <w:rPr>
      <w:sz w:val="16"/>
      <w:szCs w:val="16"/>
    </w:rPr>
  </w:style>
  <w:style w:type="character" w:styleId="TextodegloboCar" w:customStyle="1">
    <w:name w:val="Texto de globo Car"/>
    <w:basedOn w:val="DefaultParagraphFont"/>
    <w:link w:val="Textodeglobo"/>
    <w:uiPriority w:val="99"/>
    <w:semiHidden/>
    <w:qFormat/>
    <w:rsid w:val="00ea6da0"/>
    <w:rPr>
      <w:rFonts w:ascii="Segoe UI" w:hAnsi="Segoe UI" w:cs="Segoe UI"/>
      <w:sz w:val="18"/>
      <w:szCs w:val="18"/>
    </w:rPr>
  </w:style>
  <w:style w:type="character" w:styleId="Ninguno" w:customStyle="1">
    <w:name w:val="Ninguno"/>
    <w:qFormat/>
    <w:rsid w:val="009209bc"/>
    <w:rPr>
      <w:lang w:val="en-US"/>
    </w:rPr>
  </w:style>
  <w:style w:type="character" w:styleId="ListLabel1">
    <w:name w:val="ListLabel 1"/>
    <w:qFormat/>
    <w:rPr>
      <w:rFonts w:cs="Courier New"/>
    </w:rPr>
  </w:style>
  <w:style w:type="character" w:styleId="ListLabel2">
    <w:name w:val="ListLabel 2"/>
    <w:qFormat/>
    <w:rPr>
      <w:rFonts w:eastAsia="Arial" w:cs="Arial"/>
    </w:rPr>
  </w:style>
  <w:style w:type="character" w:styleId="ListLabel3">
    <w:name w:val="ListLabel 3"/>
    <w:qFormat/>
    <w:rPr>
      <w:rFonts w:ascii="Calibri" w:hAnsi="Calibri" w:eastAsia="Symbol" w:cs="Symbol"/>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4">
    <w:name w:val="ListLabel 4"/>
    <w:qFormat/>
    <w:rPr>
      <w:rFonts w:eastAsia="Arial Unicode MS" w:cs="Arial Unicode MS"/>
      <w:b w:val="false"/>
      <w:bCs w:val="false"/>
      <w:i w:val="false"/>
      <w:iCs w:val="false"/>
      <w:caps w:val="false"/>
      <w:smallCaps w:val="false"/>
      <w:strike w:val="false"/>
      <w:dstrike w:val="false"/>
      <w:color w:val="000000"/>
      <w:spacing w:val="0"/>
      <w:w w:val="100"/>
      <w:position w:val="0"/>
      <w:sz w:val="22"/>
      <w:sz w:val="22"/>
      <w:vertAlign w:val="baseline"/>
    </w:rPr>
  </w:style>
  <w:style w:type="character" w:styleId="ListLabel5">
    <w:name w:val="ListLabel 5"/>
    <w:qFormat/>
    <w:rPr>
      <w:rFonts w:ascii="Calibri" w:hAnsi="Calibri"/>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6">
    <w:name w:val="ListLabel 6"/>
    <w:qFormat/>
    <w:rPr>
      <w:rFonts w:ascii="Calibri" w:hAnsi="Calibri" w:cs="Symbol"/>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7">
    <w:name w:val="ListLabel 7"/>
    <w:qFormat/>
    <w:rPr>
      <w:rFonts w:cs="Arial Unicode MS"/>
      <w:b w:val="false"/>
      <w:bCs w:val="false"/>
      <w:i w:val="false"/>
      <w:iCs w:val="false"/>
      <w:caps w:val="false"/>
      <w:smallCaps w:val="false"/>
      <w:strike w:val="false"/>
      <w:dstrike w:val="false"/>
      <w:color w:val="000000"/>
      <w:spacing w:val="0"/>
      <w:w w:val="100"/>
      <w:position w:val="0"/>
      <w:sz w:val="22"/>
      <w:sz w:val="22"/>
      <w:vertAlign w:val="baseline"/>
    </w:rPr>
  </w:style>
  <w:style w:type="character" w:styleId="ListLabel8">
    <w:name w:val="ListLabel 8"/>
    <w:qFormat/>
    <w:rPr>
      <w:rFonts w:cs="Symbol"/>
      <w:b/>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ascii="Calibri" w:hAnsi="Calibri" w:cs="Symbol"/>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12">
    <w:name w:val="ListLabel 12"/>
    <w:qFormat/>
    <w:rPr>
      <w:rFonts w:cs="Arial Unicode MS"/>
      <w:b w:val="false"/>
      <w:bCs w:val="false"/>
      <w:i w:val="false"/>
      <w:iCs w:val="false"/>
      <w:caps w:val="false"/>
      <w:smallCaps w:val="false"/>
      <w:strike w:val="false"/>
      <w:dstrike w:val="false"/>
      <w:color w:val="000000"/>
      <w:spacing w:val="0"/>
      <w:w w:val="100"/>
      <w:position w:val="0"/>
      <w:sz w:val="22"/>
      <w:sz w:val="22"/>
      <w:vertAlign w:val="baseline"/>
    </w:rPr>
  </w:style>
  <w:style w:type="character" w:styleId="ListLabel13">
    <w:name w:val="ListLabel 13"/>
    <w:qFormat/>
    <w:rPr>
      <w:rFonts w:cs="Symbol"/>
      <w:b/>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ascii="Calibri" w:hAnsi="Calibri" w:cs="Symbol"/>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17">
    <w:name w:val="ListLabel 17"/>
    <w:qFormat/>
    <w:rPr>
      <w:rFonts w:cs="Arial Unicode MS"/>
      <w:b w:val="false"/>
      <w:bCs w:val="false"/>
      <w:i w:val="false"/>
      <w:iCs w:val="false"/>
      <w:caps w:val="false"/>
      <w:smallCaps w:val="false"/>
      <w:strike w:val="false"/>
      <w:dstrike w:val="false"/>
      <w:color w:val="000000"/>
      <w:spacing w:val="0"/>
      <w:w w:val="100"/>
      <w:position w:val="0"/>
      <w:sz w:val="22"/>
      <w:sz w:val="22"/>
      <w:vertAlign w:val="baseline"/>
    </w:rPr>
  </w:style>
  <w:style w:type="character" w:styleId="ListLabel18">
    <w:name w:val="ListLabel 18"/>
    <w:qFormat/>
    <w:rPr>
      <w:rFonts w:cs="Symbol"/>
      <w:b/>
    </w:rPr>
  </w:style>
  <w:style w:type="character" w:styleId="ListLabel19">
    <w:name w:val="ListLabel 19"/>
    <w:qFormat/>
    <w:rPr>
      <w:rFonts w:cs="Courier New"/>
    </w:rPr>
  </w:style>
  <w:style w:type="character" w:styleId="ListLabel20">
    <w:name w:val="ListLabel 20"/>
    <w:qFormat/>
    <w:rPr>
      <w:rFonts w:cs="Wingdings"/>
    </w:rPr>
  </w:style>
  <w:style w:type="character" w:styleId="Vietas">
    <w:name w:val="Viñetas"/>
    <w:qFormat/>
    <w:rPr>
      <w:rFonts w:ascii="OpenSymbol" w:hAnsi="OpenSymbol" w:eastAsia="OpenSymbol" w:cs="OpenSymbol"/>
    </w:rPr>
  </w:style>
  <w:style w:type="character" w:styleId="ListLabel21">
    <w:name w:val="ListLabel 21"/>
    <w:qFormat/>
    <w:rPr>
      <w:rFonts w:cs="Symbol"/>
      <w:b/>
    </w:rPr>
  </w:style>
  <w:style w:type="character" w:styleId="ListLabel22">
    <w:name w:val="ListLabel 22"/>
    <w:qFormat/>
    <w:rPr>
      <w:rFonts w:cs="Courier New"/>
    </w:rPr>
  </w:style>
  <w:style w:type="character" w:styleId="ListLabel23">
    <w:name w:val="ListLabel 23"/>
    <w:qFormat/>
    <w:rPr>
      <w:rFonts w:ascii="Calibri" w:hAnsi="Calibri" w:cs="Wingdings"/>
      <w:sz w:val="24"/>
    </w:rPr>
  </w:style>
  <w:style w:type="character" w:styleId="ListLabel24">
    <w:name w:val="ListLabel 24"/>
    <w:qFormat/>
    <w:rPr>
      <w:rFonts w:cs="OpenSymbol"/>
    </w:rPr>
  </w:style>
  <w:style w:type="paragraph" w:styleId="Encabezado">
    <w:name w:val="Encabezado"/>
    <w:basedOn w:val="Normal"/>
    <w:next w:val="Cuerpodetexto"/>
    <w:qFormat/>
    <w:pPr>
      <w:keepNext/>
      <w:spacing w:before="240" w:after="120"/>
      <w:contextualSpacing/>
    </w:pPr>
    <w:rPr>
      <w:rFonts w:ascii="Liberation Sans" w:hAnsi="Liberation Sans" w:eastAsia="Microsoft YaHei" w:cs="Lucida Sans"/>
      <w:sz w:val="28"/>
      <w:szCs w:val="28"/>
    </w:rPr>
  </w:style>
  <w:style w:type="paragraph" w:styleId="Cuerpodetexto">
    <w:name w:val="Cuerpo de texto"/>
    <w:basedOn w:val="Normal"/>
    <w:pPr>
      <w:spacing w:lineRule="auto" w:line="288" w:before="0" w:after="140"/>
      <w:contextualSpacing/>
    </w:pPr>
    <w:rPr/>
  </w:style>
  <w:style w:type="paragraph" w:styleId="Lista">
    <w:name w:val="Lista"/>
    <w:basedOn w:val="Cuerpodetexto"/>
    <w:pPr/>
    <w:rPr>
      <w:rFonts w:cs="Lucida Sans"/>
    </w:rPr>
  </w:style>
  <w:style w:type="paragraph" w:styleId="Leyenda">
    <w:name w:val="Leyenda"/>
    <w:basedOn w:val="Normal"/>
    <w:pPr>
      <w:suppressLineNumbers/>
      <w:spacing w:before="120" w:after="120"/>
      <w:contextualSpacing/>
    </w:pPr>
    <w:rPr>
      <w:rFonts w:cs="Lucida Sans"/>
      <w:i/>
      <w:iCs/>
      <w:sz w:val="24"/>
      <w:szCs w:val="24"/>
    </w:rPr>
  </w:style>
  <w:style w:type="paragraph" w:styleId="Ndice">
    <w:name w:val="Índice"/>
    <w:basedOn w:val="Normal"/>
    <w:qFormat/>
    <w:pPr>
      <w:suppressLineNumbers/>
    </w:pPr>
    <w:rPr>
      <w:rFonts w:cs="Lucida Sans"/>
    </w:rPr>
  </w:style>
  <w:style w:type="paragraph" w:styleId="Ttulo">
    <w:name w:val="Título"/>
    <w:basedOn w:val="Normal"/>
    <w:next w:val="Normal"/>
    <w:uiPriority w:val="10"/>
    <w:qFormat/>
    <w:rsid w:val="00ee2cc0"/>
    <w:pPr>
      <w:keepNext/>
      <w:keepLines/>
      <w:spacing w:before="0" w:after="60"/>
      <w:contextualSpacing/>
    </w:pPr>
    <w:rPr>
      <w:sz w:val="52"/>
      <w:szCs w:val="52"/>
    </w:rPr>
  </w:style>
  <w:style w:type="paragraph" w:styleId="Subttulo">
    <w:name w:val="Subtítulo"/>
    <w:basedOn w:val="Normal"/>
    <w:next w:val="Normal"/>
    <w:uiPriority w:val="11"/>
    <w:qFormat/>
    <w:rsid w:val="00ee2cc0"/>
    <w:pPr>
      <w:keepNext/>
      <w:keepLines/>
      <w:spacing w:before="0" w:after="320"/>
      <w:contextualSpacing/>
    </w:pPr>
    <w:rPr>
      <w:color w:val="666666"/>
      <w:sz w:val="30"/>
      <w:szCs w:val="30"/>
    </w:rPr>
  </w:style>
  <w:style w:type="paragraph" w:styleId="Annotationtext">
    <w:name w:val="annotation text"/>
    <w:basedOn w:val="Normal"/>
    <w:link w:val="TextocomentarioCar"/>
    <w:uiPriority w:val="99"/>
    <w:semiHidden/>
    <w:unhideWhenUsed/>
    <w:qFormat/>
    <w:rsid w:val="00ee2cc0"/>
    <w:pPr>
      <w:spacing w:lineRule="auto" w:line="240"/>
    </w:pPr>
    <w:rPr>
      <w:sz w:val="20"/>
      <w:szCs w:val="20"/>
    </w:rPr>
  </w:style>
  <w:style w:type="paragraph" w:styleId="BalloonText">
    <w:name w:val="Balloon Text"/>
    <w:basedOn w:val="Normal"/>
    <w:link w:val="TextodegloboCar"/>
    <w:uiPriority w:val="99"/>
    <w:semiHidden/>
    <w:unhideWhenUsed/>
    <w:qFormat/>
    <w:rsid w:val="00ea6da0"/>
    <w:pPr>
      <w:spacing w:lineRule="auto" w:line="240"/>
    </w:pPr>
    <w:rPr>
      <w:rFonts w:ascii="Segoe UI" w:hAnsi="Segoe UI" w:cs="Segoe UI"/>
      <w:sz w:val="18"/>
      <w:szCs w:val="18"/>
    </w:rPr>
  </w:style>
  <w:style w:type="paragraph" w:styleId="Cuerpo" w:customStyle="1">
    <w:name w:val="Cuerpo"/>
    <w:qFormat/>
    <w:rsid w:val="009209bc"/>
    <w:pPr>
      <w:widowControl/>
      <w:bidi w:val="0"/>
      <w:spacing w:lineRule="auto" w:line="240" w:before="0" w:after="0"/>
      <w:jc w:val="left"/>
    </w:pPr>
    <w:rPr>
      <w:rFonts w:ascii="Helvetica Neue" w:hAnsi="Helvetica Neue" w:eastAsia="Arial Unicode MS" w:cs="Arial Unicode MS"/>
      <w:color w:val="000000"/>
      <w:sz w:val="22"/>
      <w:szCs w:val="22"/>
      <w:lang w:val="en-US" w:eastAsia="es-ES" w:bidi="ar-SA"/>
    </w:rPr>
  </w:style>
  <w:style w:type="paragraph" w:styleId="Poromisin" w:customStyle="1">
    <w:name w:val="Por omisión"/>
    <w:qFormat/>
    <w:rsid w:val="009209bc"/>
    <w:pPr>
      <w:widowControl/>
      <w:bidi w:val="0"/>
      <w:spacing w:lineRule="auto" w:line="240" w:before="0" w:after="0"/>
      <w:jc w:val="left"/>
    </w:pPr>
    <w:rPr>
      <w:rFonts w:ascii="Helvetica Neue" w:hAnsi="Helvetica Neue" w:eastAsia="Arial Unicode MS" w:cs="Arial Unicode MS"/>
      <w:color w:val="000000"/>
      <w:sz w:val="22"/>
      <w:szCs w:val="22"/>
      <w:lang w:val="en-US" w:eastAsia="es-ES" w:bidi="ar-SA"/>
    </w:rPr>
  </w:style>
  <w:style w:type="paragraph" w:styleId="ListParagraph">
    <w:name w:val="List Paragraph"/>
    <w:basedOn w:val="Normal"/>
    <w:uiPriority w:val="34"/>
    <w:qFormat/>
    <w:rsid w:val="002c46a9"/>
    <w:pPr>
      <w:ind w:left="720" w:hanging="0"/>
    </w:pPr>
    <w:rPr/>
  </w:style>
  <w:style w:type="paragraph" w:styleId="Cita">
    <w:name w:val="Cita"/>
    <w:basedOn w:val="Normal"/>
    <w:qFormat/>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ee2cc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LibreOffice/5.0.0.5$Windows_x86 LibreOffice_project/1b1a90865e348b492231e1c451437d7a15bb262b</Application>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2020-10-20T08:01:00Z</dcterms:created>
  <dc:creator>Marta Nieto</dc:creator>
  <dc:language>es-ES</dc:language>
  <dcterms:modified xsi:type="dcterms:W3CDTF">2021-09-28T20:20:34Z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