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5456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6"/>
        <w:gridCol w:w="2410"/>
        <w:gridCol w:w="2697"/>
        <w:gridCol w:w="2269"/>
        <w:gridCol w:w="294"/>
        <w:gridCol w:w="1690"/>
        <w:gridCol w:w="1843"/>
        <w:gridCol w:w="2126"/>
      </w:tblGrid>
      <w:tr>
        <w:trPr>
          <w:tblHeader w:val="true"/>
          <w:trHeight w:val="583" w:hRule="atLeast"/>
        </w:trPr>
        <w:tc>
          <w:tcPr>
            <w:tcW w:w="4536" w:type="dxa"/>
            <w:gridSpan w:val="2"/>
            <w:tcBorders>
              <w:top w:val="single" w:sz="24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CURSO</w:t>
            </w:r>
            <w:r>
              <w:rPr>
                <w:rFonts w:cs="Calibri" w:cstheme="minorHAnsi"/>
                <w:b/>
                <w:sz w:val="20"/>
                <w:szCs w:val="20"/>
              </w:rPr>
              <w:t>: 4º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ÁREA</w:t>
            </w:r>
            <w:r>
              <w:rPr>
                <w:rFonts w:cs="Calibri" w:cstheme="minorHAnsi"/>
                <w:b/>
                <w:sz w:val="20"/>
                <w:szCs w:val="20"/>
              </w:rPr>
              <w:t>: INGLÉS.</w:t>
            </w:r>
          </w:p>
        </w:tc>
        <w:tc>
          <w:tcPr>
            <w:tcW w:w="5260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  <w:lang w:val="en-GB"/>
              </w:rPr>
              <w:t>UNIDAD 9: Feelings.</w:t>
            </w:r>
          </w:p>
        </w:tc>
        <w:tc>
          <w:tcPr>
            <w:tcW w:w="5659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C4B5D4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TEMPORALIZACIÓN</w:t>
            </w:r>
            <w:r>
              <w:rPr>
                <w:rFonts w:cs="Calibri" w:cstheme="minorHAnsi"/>
                <w:b/>
                <w:sz w:val="20"/>
                <w:szCs w:val="20"/>
              </w:rPr>
              <w:t>: JUNIO.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restart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CONTENIDOS</w:t>
            </w:r>
          </w:p>
        </w:tc>
        <w:tc>
          <w:tcPr>
            <w:tcW w:w="2410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697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ESTÁNDARES DE APRENDIZAJE</w:t>
            </w:r>
          </w:p>
        </w:tc>
        <w:tc>
          <w:tcPr>
            <w:tcW w:w="8222" w:type="dxa"/>
            <w:gridSpan w:val="5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NIVELES DE ADQUISICIÓN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continue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697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EN VÍAS DE ADQUISICIÓN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ADQUIRIDO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AVANZADO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EXCELENTE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Identificación del tipo textual, adaptando la comprensión al mismo.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Conocer y saber aplicar las estrategias básicas más adecuadas para la comprensión del sentido general, la información esencial o los puntos principales del texto.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y las ideas principales.</w:t>
            </w:r>
          </w:p>
          <w:p>
            <w:pPr>
              <w:pStyle w:val="Normal"/>
              <w:rPr>
                <w:sz w:val="22"/>
                <w:szCs w:val="22"/>
                <w:lang w:eastAsia="es-ES"/>
              </w:rPr>
            </w:pPr>
            <w:r>
              <w:rPr>
                <w:rFonts w:cs="Calibri" w:cstheme="minorHAnsi"/>
                <w:sz w:val="22"/>
                <w:szCs w:val="22"/>
              </w:rPr>
              <w:t>(Reading)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comprende la idea principal de la historia, ni los personajes o ideas principales.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Comprende únicamente la idea general del texto.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lo esencial de historias breves e identifica a los personajes principales, aunque le cuestan algunas ideas.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e ideas principales. Es capaz de resumir ese contenido.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- Concebir el mensaje con claridad, distinguiendo su idea o ideas principales y su estructura básica.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- Adecuar el texto al destinatario, contexto y canal, aplicando el registro y la estructura de discurso adecuados a cada caso.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Participar de manera simple y comprensible en conversaciones breves que requieran un intercambio directo de información en áreas de necesidad inmediata o sobre temas familiares en un registro neutro o informal, utilizando expresiones y frases sencillas y de uso frecuente.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(Speaking)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decir en inglés lo que quiere expresar.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ideas con fallos en pronunciación y estructura.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 con muy pocos fallos.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correctamente frases sencillas relacionadas con el vocabulario y puntos de gramática aprendidos.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avistosanfasis11"/>
              <w:spacing w:before="0" w:after="106"/>
              <w:ind w:left="0" w:hanging="0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b/>
                <w:bCs/>
                <w:lang w:val="en-GB"/>
              </w:rPr>
              <w:t>Léxico</w:t>
            </w:r>
            <w:r>
              <w:rPr>
                <w:rFonts w:cs="Calibri" w:cstheme="minorHAnsi"/>
                <w:lang w:val="en-GB"/>
              </w:rPr>
              <w:t xml:space="preserve">: </w:t>
            </w:r>
            <w:r>
              <w:rPr>
                <w:i/>
                <w:lang w:val="en-US"/>
              </w:rPr>
              <w:t>annoyed, ashamed, confused, excited, fantastic, frightened, proud, upset.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un repertorio de léxico escrito y oral de alta frecuencia.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referente a las partes del cuerpo.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(Vocabulary)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reconoce el vocabulario.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Reconoce parte del vocabulario y comete fallos en la escritura y pronunciación.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Identifica y escribe la gran mayoría del vocabulario 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y lo contextualiza en alguna oración.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Estructuras sintáctico-discursivas: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rFonts w:eastAsia="Cambria" w:cs="Cambria" w:ascii="Cambria" w:hAnsi="Cambria"/>
                <w:color w:val="000000"/>
              </w:rPr>
              <w:t>- Afirmación (</w:t>
            </w:r>
            <w:r>
              <w:rPr>
                <w:rFonts w:eastAsia="Cambria" w:cs="Cambria" w:ascii="Cambria" w:hAnsi="Cambria"/>
                <w:i/>
                <w:color w:val="000000"/>
              </w:rPr>
              <w:t>affirmativesentences</w:t>
            </w:r>
            <w:r>
              <w:rPr>
                <w:rFonts w:eastAsia="Cambria" w:cs="Cambria" w:ascii="Cambria" w:hAnsi="Cambria"/>
                <w:color w:val="000000"/>
              </w:rPr>
              <w:t>).</w:t>
            </w:r>
          </w:p>
          <w:p>
            <w:pPr>
              <w:pStyle w:val="Normal"/>
              <w:shd w:val="clear" w:color="auto" w:fill="FFFFFF"/>
              <w:rPr>
                <w:lang w:val="en-US"/>
              </w:rPr>
            </w:pPr>
            <w:r>
              <w:rPr>
                <w:rFonts w:eastAsia="Cambria" w:cs="Cambria" w:ascii="Cambria" w:hAnsi="Cambria"/>
                <w:color w:val="000000"/>
                <w:lang w:val="en-US"/>
              </w:rPr>
              <w:t>- Negación (</w:t>
            </w:r>
            <w:r>
              <w:rPr>
                <w:rFonts w:eastAsia="Cambria" w:cs="Cambria" w:ascii="Cambria" w:hAnsi="Cambria"/>
                <w:i/>
                <w:color w:val="000000"/>
                <w:lang w:val="en-US"/>
              </w:rPr>
              <w:t>negative sentences with not</w:t>
            </w:r>
            <w:r>
              <w:rPr>
                <w:rFonts w:eastAsia="Cambria" w:cs="Cambria" w:ascii="Cambria" w:hAnsi="Cambria"/>
                <w:color w:val="000000"/>
                <w:lang w:val="en-US"/>
              </w:rPr>
              <w:t>).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Cambria" w:cs="Cambria" w:ascii="Cambria" w:hAnsi="Cambria"/>
                <w:color w:val="000000"/>
              </w:rPr>
              <w:t>- Expresión del tiempo futuro (</w:t>
            </w:r>
            <w:r>
              <w:rPr>
                <w:rFonts w:eastAsia="Cambria" w:cs="Cambria" w:ascii="Cambria" w:hAnsi="Cambria"/>
                <w:i/>
                <w:color w:val="000000"/>
              </w:rPr>
              <w:t>will</w:t>
            </w:r>
            <w:r>
              <w:rPr>
                <w:rFonts w:eastAsia="Cambria" w:cs="Cambria" w:ascii="Cambria" w:hAnsi="Cambria"/>
                <w:color w:val="000000"/>
              </w:rPr>
              <w:t>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los significados más comunes asociados a las estructuras sintácticas básicas propias de la comunicación escrita y oral.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 capaz de utilizar las estructuras para comunicarse de manera eficiente.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utiliza las estructuras de manera correcta.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Utiliza algunas estructuras, pero comete fallos.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las estructuras trabajadas de manera correcta y la comunicación es efectiva.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diferentes estructuras de manera correcta y la comunicación es efectiva.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Identificar el sentido general, la información esencial y los puntos principales en textos orales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audios sencillos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los sentimientos.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(Listening)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comprende el mensaje de los audios.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Sólo en algunos casos logra comprender estructuras simples.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Generalmente logra comprender estructuras simples.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Siempre logra comprender estructuras simples.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 el tema, el sentido general, las ideas principales e información específica en textos, tanto en formato impreso como en soporte digital,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un texto breve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las emociones</w:t>
            </w:r>
            <w:r>
              <w:rPr>
                <w:rFonts w:cs="Calibri" w:cstheme="minorHAnsi"/>
                <w:sz w:val="22"/>
                <w:szCs w:val="22"/>
              </w:rPr>
              <w:t>. (Reading)</w:t>
            </w:r>
          </w:p>
          <w:p>
            <w:pPr>
              <w:pStyle w:val="TABLAtxtredondoconnum11TABLA"/>
              <w:tabs>
                <w:tab w:val="left" w:pos="0" w:leader="none"/>
              </w:tabs>
              <w:spacing w:lineRule="auto" w:line="276"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No siempre reconoce vocabulario o estructuras básicas.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muy breve y sencillo, del vocabulario o expresiones básicas trabajadas y extrae la información específica solicitada de un texto sencillo.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Comprende sin incorrecciones notables el sentido general de un texto breve y sencillo, el vocabulario o expresiones básicas trabajadas.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breve, el vocabulario o expresiones básicas trabajadas, extrae de manera adecuada la información específica solicitada usando las estrategias y ayudas necesarias.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Expresar el mensaje con claridad ajustándose a los modelos y fórmulas de cada tipo de texto.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Construir textos cortos y sencillos, compuestos de frases simples aisladas, en un registro neutro o informal, utilizando con razonable corrección las convenciones ortográficas básicas y los principales signos de puntuación.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Escribe un texto breve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usando sinónimos</w:t>
            </w:r>
            <w:r>
              <w:rPr>
                <w:rFonts w:cs="Calibri" w:cstheme="minorHAnsi"/>
                <w:sz w:val="22"/>
                <w:szCs w:val="22"/>
              </w:rPr>
              <w:t>. (Writing)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 escribir un texto breve.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breve, pero comete fallos.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 con pocos fallos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24" w:space="0" w:color="755797"/>
              <w:insideH w:val="single" w:sz="24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con detalle y corrección.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15452" w:type="dxa"/>
        <w:jc w:val="left"/>
        <w:tblInd w:w="-88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2376"/>
        <w:gridCol w:w="4395"/>
        <w:gridCol w:w="1134"/>
        <w:gridCol w:w="2835"/>
        <w:gridCol w:w="1049"/>
        <w:gridCol w:w="3662"/>
      </w:tblGrid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Diseño de actividades: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Presentación oral del tema y objetivos de la unidad y repaso de conceptos anteriores.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Identificación de vocabulario a partir de una audición.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Interacción oral entre alumnos.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práctica: anagramas y unir conceptos.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Audición y lectura de historias ilustradas.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comprensión del texto.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escritura en progresión ascendente de dificultad.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Juegos de repaso de contenidos.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Intercambios orales.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0" w:after="200"/>
              <w:ind w:left="378" w:hanging="360"/>
              <w:contextualSpacing/>
              <w:rPr/>
            </w:pPr>
            <w:r>
              <w:rPr/>
              <w:t>Prueba escrita y oral.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Orientaciones metodológicas</w:t>
            </w:r>
          </w:p>
        </w:tc>
        <w:tc>
          <w:tcPr>
            <w:tcW w:w="4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Modelo metodológico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discursivo/expositivo.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experiencial.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Talleres.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Aprendizaje cooperativo.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Trabajo por tareas.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Estaciones de aprendizaje</w:t>
            </w:r>
          </w:p>
        </w:tc>
        <w:tc>
          <w:tcPr>
            <w:tcW w:w="396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Procedimientos metodológicos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Actividad y experimentación.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Participación.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Personalización.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Interacción.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Significatividad.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Funcionalidad.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Globalización.</w:t>
            </w:r>
          </w:p>
        </w:tc>
        <w:tc>
          <w:tcPr>
            <w:tcW w:w="471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Agrupamientos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Tareas individuales.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Agrupamiento flexible.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Parejas.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Pequeño grupo.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Gran grupo.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Contenidos transversales: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 potenciará la educación en valores que sustentan la democracia y los derechos humanos. Se promoverán acciones para la mejora  de la convivencia, la tolerancia, la prudencia, el autocontrol, el diálogo, la empatía y la resolución de conflictos.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T.I.C.s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Uso del ordenador para buscar información o recursos para ampliar o complementar las actividades programadas.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Complementar algunos contenidos con el área de Tecnología.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Recursos  para la evaluación</w:t>
            </w:r>
          </w:p>
        </w:tc>
        <w:tc>
          <w:tcPr>
            <w:tcW w:w="552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 de evaluación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trabajo diario.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Análisis y valoración de tareas especialmente creadas para la evaluación.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individual.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colectivo</w:t>
            </w:r>
          </w:p>
        </w:tc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Instrumentos de evaluación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alumno.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Niveles de adquisición de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Pruebas correspondientes a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Otros documentos.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Intervenciones.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Proyectos personales y grupales.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Representaciones y dramatizaciones.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Elaboraciones multimedia.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Producciones con tics.</w:t>
            </w:r>
          </w:p>
        </w:tc>
        <w:tc>
          <w:tcPr>
            <w:tcW w:w="36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Criterios de calificación: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Actitud: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Trabajo: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Registro de evaluación: 60%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Atención a la diversidad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ATENCIÓN A LA DIVERSIDAD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Actividades de refuerzo y ampliación con actividades adaptadas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Organización flexible del aula (equipos de trabajo, alumnos ayudantes, rincones, grupos flexibles…)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ALUMNOS NEE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Se priorizarán los contenidos de procedimientos y actitudes, buscando la integración social.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 actividades.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Materiales propios.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curricular si fuera necesaria.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del test de la unidad según las necesidades.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orient="landscape" w:w="16838" w:h="11906"/>
      <w:pgMar w:left="1701" w:right="1701" w:header="0" w:top="1135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lanPro-CondNews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lanPro-CondBook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0422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LAnegraTABLA" w:customStyle="1">
    <w:name w:val="TABLA_negra (TABLA)"/>
    <w:uiPriority w:val="99"/>
    <w:qFormat/>
    <w:rsid w:val="00b46139"/>
    <w:rPr>
      <w:rFonts w:ascii="ClanPro-CondNews" w:hAnsi="ClanPro-CondNews" w:cs="ClanPro-CondNews"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77ff0"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10f6f"/>
    <w:rPr>
      <w:rFonts w:eastAsia="" w:eastAsiaTheme="minorEastAsia"/>
      <w:lang w:eastAsia="es-ES"/>
    </w:rPr>
  </w:style>
  <w:style w:type="character" w:styleId="ListLabel1">
    <w:name w:val="ListLabel 1"/>
    <w:qFormat/>
    <w:rPr>
      <w:rFonts w:cs="Courier New"/>
      <w:sz w:val="20"/>
    </w:rPr>
  </w:style>
  <w:style w:type="character" w:styleId="ListLabel2">
    <w:name w:val="ListLabel 2"/>
    <w:qFormat/>
    <w:rPr>
      <w:rFonts w:eastAsia="Calibri" w:cs="Times New Roman"/>
      <w:sz w:val="20"/>
    </w:rPr>
  </w:style>
  <w:style w:type="character" w:styleId="ListLabel3">
    <w:name w:val="ListLabel 3"/>
    <w:qFormat/>
    <w:rPr>
      <w:rFonts w:eastAsia="Calibri" w:cs="Arial"/>
    </w:rPr>
  </w:style>
  <w:style w:type="character" w:styleId="ListLabel4">
    <w:name w:val="ListLabel 4"/>
    <w:qFormat/>
    <w:rPr>
      <w:color w:val="00993B"/>
      <w:sz w:val="19"/>
      <w:szCs w:val="19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Times New Roma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6097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val="es-ES"/>
    </w:rPr>
  </w:style>
  <w:style w:type="paragraph" w:styleId="TABLAtxtredondoconnum11TABLA" w:customStyle="1">
    <w:name w:val="TABLA _txt redondo con num. 1.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283" w:hanging="283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TABLAtxtredondoconnum1TABLA" w:customStyle="1">
    <w:name w:val="TABLA _txt redondo con num. 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170" w:hanging="170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Listavistosanfasis11" w:customStyle="1">
    <w:name w:val="Lista vistosa - Énfasis 11"/>
    <w:basedOn w:val="Normal"/>
    <w:qFormat/>
    <w:rsid w:val="007c4ee4"/>
    <w:pPr>
      <w:suppressAutoHyphens w:val="true"/>
      <w:spacing w:lineRule="auto" w:line="276" w:before="0" w:after="200"/>
      <w:ind w:left="720" w:hanging="0"/>
    </w:pPr>
    <w:rPr>
      <w:rFonts w:ascii="Calibri" w:hAnsi="Calibri" w:eastAsia="SimSun" w:cs="Times"/>
      <w:sz w:val="22"/>
      <w:szCs w:val="22"/>
      <w:lang w:val="es-ES"/>
    </w:rPr>
  </w:style>
  <w:style w:type="paragraph" w:styleId="Contenidodelatabla" w:customStyle="1">
    <w:name w:val="Contenido de la tabla"/>
    <w:basedOn w:val="Normal"/>
    <w:qFormat/>
    <w:rsid w:val="007c4ee4"/>
    <w:pPr>
      <w:widowControl w:val="false"/>
      <w:suppressLineNumbers/>
      <w:suppressAutoHyphens w:val="true"/>
    </w:pPr>
    <w:rPr>
      <w:rFonts w:ascii="Times New Roman" w:hAnsi="Times New Roman" w:eastAsia="Arial Unicode MS" w:cs="Tahoma"/>
      <w:lang w:val="es-ES" w:eastAsia="hi-IN"/>
    </w:rPr>
  </w:style>
  <w:style w:type="paragraph" w:styleId="Cuerpotablaizq" w:customStyle="1">
    <w:name w:val="cuerpo_tabla_izq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Parrafo" w:customStyle="1">
    <w:name w:val="parrafo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77ff0"/>
    <w:pPr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paragraph" w:styleId="Encabezamiento">
    <w:name w:val="Encabezamiento"/>
    <w:basedOn w:val="Normal"/>
    <w:link w:val="EncabezadoCar"/>
    <w:uiPriority w:val="99"/>
    <w:unhideWhenUsed/>
    <w:rsid w:val="00010f6f"/>
    <w:pPr>
      <w:tabs>
        <w:tab w:val="center" w:pos="4419" w:leader="none"/>
        <w:tab w:val="right" w:pos="8838" w:leader="none"/>
      </w:tabs>
    </w:pPr>
    <w:rPr>
      <w:rFonts w:eastAsia="" w:eastAsiaTheme="minorEastAsia"/>
      <w:lang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normal"/>
    <w:uiPriority w:val="99"/>
    <w:qFormat/>
    <w:rsid w:val="00d372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LibreOffice/5.0.0.5$Windows_x86 LibreOffice_project/1b1a90865e348b492231e1c451437d7a15bb262b</Application>
  <Paragraphs>137</Paragraphs>
  <Company>Comunidad de Madrid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2020-10-20T08:01:00Z</dcterms:created>
  <dc:creator>Beatriz Sánchez Fernández</dc:creator>
  <dc:language>es-ES</dc:language>
  <dcterms:modified xsi:type="dcterms:W3CDTF">2021-09-28T20:35:52Z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