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23" w:rsidRDefault="00FC1E97" w:rsidP="00FC1E9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8pt;height:319.2pt" fillcolor="#369" stroked="f">
            <v:shadow on="t" color="#b2b2b2" opacity="52429f" offset="3pt"/>
            <v:textpath style="font-family:&quot;Viner Hand ITC&quot;;v-text-kern:t" trim="t" fitpath="t" string="Programación &#10;Arts&#10;5º Primaria&#10;Curso 2021-2022"/>
          </v:shape>
        </w:pict>
      </w:r>
      <w:r w:rsidR="00A25F69">
        <w:br w:type="page"/>
      </w:r>
      <w:r w:rsidR="006F5F23">
        <w:lastRenderedPageBreak/>
        <w:tab/>
      </w:r>
      <w:r w:rsidR="00A25F69">
        <w:t>Las diferentes manifestaciones artísticas tienen una presencia constante en la vida de las personas, además de ser un vehículo para la comprensión de la cultura y la historia. Si reconocemos como objetivo último de la Educación, la formación integral del alumno, es necesario considerar también como responsable del desarrollo de todas las capacidades específicamente humanas, aquellas referidas a los lenguajes artísticos, por su contribución al desarrollo personal y la expresión y comunicación de los pensamientos, experiencias y sentimientos.</w:t>
      </w:r>
    </w:p>
    <w:p w:rsidR="006F5F23" w:rsidRDefault="006F5F23" w:rsidP="006F5F23">
      <w:pPr>
        <w:jc w:val="both"/>
      </w:pPr>
      <w:r>
        <w:tab/>
      </w:r>
      <w:r w:rsidR="00A25F69">
        <w:t xml:space="preserve">El área de Educación Artística está integrada por dos lenguajes: el plástico y el musical. Ambos lenguajes se articulan a su vez en dos ejes, percepción y expresión. </w:t>
      </w:r>
    </w:p>
    <w:p w:rsidR="006F5F23" w:rsidRDefault="006F5F23" w:rsidP="006F5F23">
      <w:pPr>
        <w:jc w:val="both"/>
      </w:pPr>
      <w:r>
        <w:tab/>
      </w:r>
      <w:r w:rsidR="00A25F69">
        <w:t xml:space="preserve">El primero incluye todos aquellos aspectos relacionados con el desarrollo de capacidades de reconocimiento sensorial, auditivo y corporal, que ayudan a entender las distintas manifestaciones artísticas, así como el conocimiento y disfrute de diferentes producciones tanto plásticas como musicales. </w:t>
      </w:r>
    </w:p>
    <w:p w:rsidR="006F5F23" w:rsidRDefault="006F5F23" w:rsidP="006F5F23">
      <w:pPr>
        <w:jc w:val="both"/>
      </w:pPr>
      <w:r>
        <w:tab/>
      </w:r>
      <w:r w:rsidR="00A25F69">
        <w:t xml:space="preserve">El segundo se refiere a la expresión de ideas y sentimientos mediante el conocimiento y la utilización de códigos y técnicas artísticas. La percepción, se refiere a la observación de los elementos plásticos y a la audición musical. La observación debe centrarse en la interpretación, indagación y análisis del entorno natural y de las creaciones humanas. Por su parte la audición, se centra en el desarrollo de discriminación auditiva y audición comprensiva tanto en creaciones musicales como en audiciones de piezas grabadas o en vivo. Por ello, trabajar la percepción atenta, visual y auditiva en Educación Artística, que constituye la base de todos los aprendizajes, permite una aplicación simultánea al resto de las áreas. </w:t>
      </w:r>
    </w:p>
    <w:p w:rsidR="006F5F23" w:rsidRDefault="006F5F23" w:rsidP="006F5F23">
      <w:pPr>
        <w:jc w:val="both"/>
      </w:pPr>
      <w:r>
        <w:tab/>
      </w:r>
      <w:r w:rsidR="00A25F69">
        <w:t xml:space="preserve">La expresión, por otro lado, remite a la exploración de los elementos propios del lenguaje plástico y visual, al tratamiento de los materiales y a las diversas posibilidades de expresar lo percibido y sentido durante el proceso. También alude a la interpretación musical desarrollando habilidades técnicas y capacidades vinculadas con la interpretación vocal e instrumental y la expresión corporal y la danza. </w:t>
      </w:r>
      <w:r>
        <w:tab/>
      </w:r>
      <w:r w:rsidR="00A25F69">
        <w:t xml:space="preserve">Desde esta perspectiva, entender, conocer e investigar desde edades tempranas las posibilidades de los lenguajes artísticos, hará que el alumnado aprenda a entender la plástica y la música involucrando, así, lo sensorial, lo intelectual, lo emocional, lo social, lo expresivo, lo </w:t>
      </w:r>
      <w:r>
        <w:t>afectivo y lo estético de su persona. Esto desencadenará en el desarrollo de la atención, la estimulación de la percepción, la inteligencia (memoria a corto y a largo plazo), la imaginación y la creatividad para desarrollar en los alumnos el sentido del orden, la participación, el aprendizaje cooperativo y la comunicación que engloban la formación de una personalidad completa y equilibrada.</w:t>
      </w:r>
    </w:p>
    <w:p w:rsidR="006F5F23" w:rsidRDefault="006F5F23" w:rsidP="006F5F23">
      <w:pPr>
        <w:jc w:val="both"/>
      </w:pPr>
      <w:r>
        <w:tab/>
        <w:t>Es por ello que la finalidad de la Educación Artística es formativa, pues construye el pensamiento, ayuda a formar a la persona, a desarrollarla individual y socialmente y a disfrutar de las producciones artísticas propias y ajenas.</w:t>
      </w:r>
    </w:p>
    <w:p w:rsidR="006F5F23" w:rsidRDefault="006F5F23" w:rsidP="006F5F23">
      <w:pPr>
        <w:jc w:val="both"/>
      </w:pPr>
    </w:p>
    <w:p w:rsidR="006F5F23" w:rsidRDefault="006F5F23" w:rsidP="006F5F23">
      <w:pPr>
        <w:jc w:val="both"/>
      </w:pPr>
    </w:p>
    <w:p w:rsidR="006F5F23" w:rsidRDefault="006F5F23" w:rsidP="006F5F23">
      <w:pPr>
        <w:jc w:val="both"/>
      </w:pPr>
    </w:p>
    <w:tbl>
      <w:tblPr>
        <w:tblStyle w:val="Tablaconcuadrcula"/>
        <w:tblpPr w:leftFromText="141" w:rightFromText="141" w:vertAnchor="page" w:horzAnchor="page" w:tblpX="859" w:tblpY="9541"/>
        <w:tblW w:w="15876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3862"/>
        <w:gridCol w:w="1460"/>
        <w:gridCol w:w="887"/>
        <w:gridCol w:w="2296"/>
        <w:gridCol w:w="2126"/>
        <w:gridCol w:w="1985"/>
        <w:gridCol w:w="1842"/>
        <w:gridCol w:w="1385"/>
        <w:gridCol w:w="33"/>
      </w:tblGrid>
      <w:tr w:rsidR="006F5F23" w:rsidRPr="00F65F82" w:rsidTr="006F5F23">
        <w:trPr>
          <w:gridAfter w:val="1"/>
          <w:wAfter w:w="33" w:type="dxa"/>
          <w:trHeight w:val="583"/>
          <w:tblHeader/>
        </w:trPr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F5F23" w:rsidRDefault="006F5F23" w:rsidP="006F5F2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ARTS 5º</w:t>
            </w:r>
          </w:p>
          <w:p w:rsidR="006F5F23" w:rsidRPr="00F65F82" w:rsidRDefault="006F5F23" w:rsidP="006F5F2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521" w:type="dxa"/>
            <w:gridSpan w:val="6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F5F23" w:rsidRPr="00F65F82" w:rsidRDefault="006F5F23" w:rsidP="006F5F2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TEMPORALIZACIÓN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PRIMER TRIMESTRE</w:t>
            </w:r>
          </w:p>
        </w:tc>
      </w:tr>
      <w:tr w:rsidR="006F5F23" w:rsidRPr="00F65F82" w:rsidTr="006F5F23">
        <w:trPr>
          <w:trHeight w:val="493"/>
          <w:tblHeader/>
        </w:trPr>
        <w:tc>
          <w:tcPr>
            <w:tcW w:w="386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CRITERIOS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EVALUACIÓN</w:t>
            </w:r>
          </w:p>
        </w:tc>
        <w:tc>
          <w:tcPr>
            <w:tcW w:w="2296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ESTÁNDARES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APRENDIZAJE</w:t>
            </w:r>
          </w:p>
        </w:tc>
        <w:tc>
          <w:tcPr>
            <w:tcW w:w="7371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 w:rsidR="006F5F23" w:rsidRPr="00F65F82" w:rsidTr="006F5F23">
        <w:trPr>
          <w:trHeight w:val="493"/>
          <w:tblHeader/>
        </w:trPr>
        <w:tc>
          <w:tcPr>
            <w:tcW w:w="3862" w:type="dxa"/>
            <w:vMerge/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1418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F5F23" w:rsidRPr="00F65F82" w:rsidRDefault="006F5F23" w:rsidP="006F5F23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EXCELENTE</w:t>
            </w:r>
          </w:p>
        </w:tc>
      </w:tr>
      <w:tr w:rsidR="006F5F23" w:rsidRPr="00F65F82" w:rsidTr="006F5F23">
        <w:trPr>
          <w:trHeight w:val="2469"/>
        </w:trPr>
        <w:tc>
          <w:tcPr>
            <w:tcW w:w="3862" w:type="dxa"/>
            <w:vAlign w:val="center"/>
          </w:tcPr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bCs/>
                <w:sz w:val="20"/>
                <w:szCs w:val="20"/>
              </w:rPr>
              <w:t>La textura: puntos y líneas.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bCs/>
                <w:sz w:val="20"/>
                <w:szCs w:val="20"/>
              </w:rPr>
              <w:t>Las técnicas plásticas y los materiales.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bCs/>
                <w:sz w:val="20"/>
                <w:szCs w:val="20"/>
              </w:rPr>
              <w:t>Proporción y composición de figuras en un espacio.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bCs/>
                <w:sz w:val="20"/>
                <w:szCs w:val="20"/>
              </w:rPr>
              <w:t>El equilibrio.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sz w:val="20"/>
                <w:szCs w:val="20"/>
              </w:rPr>
              <w:t>Descripción de los colores complementarios que aparecen en el círculo cromático y su definición.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sz w:val="20"/>
                <w:szCs w:val="20"/>
              </w:rPr>
              <w:t>Observación e interpretación de obras artísticas de autores españoles reconocidos para inspirar sus trabajos.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sz w:val="20"/>
                <w:szCs w:val="20"/>
              </w:rPr>
              <w:t>Representación de volumen en un papel utilizando la técnica de los sombreados.</w:t>
            </w:r>
          </w:p>
          <w:p w:rsidR="006F5F23" w:rsidRPr="00211A26" w:rsidRDefault="006F5F23" w:rsidP="006F5F23">
            <w:pPr>
              <w:pStyle w:val="Prrafodelista1"/>
              <w:suppressAutoHyphens w:val="0"/>
              <w:spacing w:after="106" w:line="260" w:lineRule="exac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11A26">
              <w:rPr>
                <w:rFonts w:asciiTheme="minorHAnsi" w:hAnsiTheme="minorHAnsi"/>
                <w:sz w:val="20"/>
                <w:szCs w:val="20"/>
              </w:rPr>
              <w:t>Utilización de las formas geométricas para elaborar sus esquemas previos al dibujo.</w:t>
            </w:r>
          </w:p>
          <w:p w:rsidR="006F5F23" w:rsidRPr="00211A26" w:rsidRDefault="006F5F23" w:rsidP="006F5F23">
            <w:pPr>
              <w:pStyle w:val="cuerpotablaizq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211A26">
              <w:rPr>
                <w:rFonts w:asciiTheme="minorHAnsi" w:hAnsiTheme="minorHAnsi"/>
              </w:rPr>
              <w:t>Elaboración de un collage utilizando telas y papeles.</w:t>
            </w:r>
          </w:p>
          <w:p w:rsidR="006F5F23" w:rsidRPr="00F65F82" w:rsidRDefault="006F5F23" w:rsidP="006F5F23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5F23" w:rsidRPr="00F65F82" w:rsidRDefault="006F5F23" w:rsidP="006F5F23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5F23" w:rsidRPr="00F65F82" w:rsidRDefault="006F5F23" w:rsidP="006F5F23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5F23" w:rsidRPr="00F65F82" w:rsidRDefault="006F5F23" w:rsidP="006F5F23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347" w:type="dxa"/>
            <w:gridSpan w:val="2"/>
          </w:tcPr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  <w:p w:rsidR="006F5F23" w:rsidRPr="00EE31D5" w:rsidRDefault="006F5F23" w:rsidP="006F5F23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EE31D5">
              <w:rPr>
                <w:rFonts w:cs="Arial"/>
                <w:sz w:val="18"/>
                <w:szCs w:val="18"/>
              </w:rPr>
              <w:t xml:space="preserve"> Identificar el entorno próximo y el imaginario, explicando con un lenguaje plástico adecuado sus características.</w:t>
            </w:r>
          </w:p>
          <w:p w:rsidR="006F5F23" w:rsidRPr="00EE31D5" w:rsidRDefault="006F5F23" w:rsidP="006F5F23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EE31D5">
              <w:rPr>
                <w:rFonts w:cs="Arial"/>
                <w:sz w:val="18"/>
                <w:szCs w:val="18"/>
              </w:rPr>
              <w:t>Representar de forma personal ideas, acciones y situaciones valiéndose de los elementos que configuran el lenguaje visual.</w:t>
            </w:r>
          </w:p>
          <w:p w:rsidR="006F5F23" w:rsidRPr="00EE31D5" w:rsidRDefault="006F5F23" w:rsidP="006F5F23">
            <w:pPr>
              <w:spacing w:after="106" w:line="260" w:lineRule="exact"/>
              <w:rPr>
                <w:rFonts w:cs="Arial"/>
                <w:b/>
                <w:sz w:val="18"/>
                <w:szCs w:val="18"/>
              </w:rPr>
            </w:pPr>
            <w:r w:rsidRPr="00EE31D5">
              <w:rPr>
                <w:rFonts w:cs="Arial"/>
                <w:sz w:val="18"/>
                <w:szCs w:val="18"/>
              </w:rPr>
              <w:t>Realizar producciones plásticas siguiendo pautas elementales del proceso creativo, experimentando, reconociendo y diferenciando la expresividad de los distintos materiales y técnicas pictóricas y eligiendo las más adecuadas para la realización de la obra planeada.</w:t>
            </w:r>
          </w:p>
          <w:p w:rsidR="006F5F23" w:rsidRDefault="006F5F23" w:rsidP="006F5F23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EE31D5">
              <w:rPr>
                <w:rFonts w:cs="Arial"/>
                <w:sz w:val="18"/>
                <w:szCs w:val="18"/>
              </w:rPr>
              <w:t xml:space="preserve">Conocer las manifestaciones artísticas más significativas que forman parte del </w:t>
            </w:r>
            <w:r w:rsidRPr="00EE31D5">
              <w:rPr>
                <w:rFonts w:cs="Arial"/>
                <w:sz w:val="18"/>
                <w:szCs w:val="18"/>
              </w:rPr>
              <w:lastRenderedPageBreak/>
              <w:t>patrimonio artístico y cultural, adquiriendo actitudes de respeto y valoración de dicho patrimonio.</w:t>
            </w:r>
          </w:p>
          <w:p w:rsidR="006F5F23" w:rsidRPr="00EE31D5" w:rsidRDefault="006F5F23" w:rsidP="006F5F23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EE31D5">
              <w:rPr>
                <w:rFonts w:cs="Arial"/>
                <w:sz w:val="18"/>
                <w:szCs w:val="18"/>
              </w:rPr>
              <w:t>Identificar conceptos geométricos en la realidad que rodea al alumno relacionándolos con los conceptos geométricos contemplados en el área de matemáticas con la aplicación gráfica de los mismos.</w:t>
            </w: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6F5F23" w:rsidRPr="00211A26" w:rsidRDefault="006F5F23" w:rsidP="006F5F23">
            <w:pPr>
              <w:rPr>
                <w:rFonts w:cstheme="minorHAnsi"/>
                <w:sz w:val="18"/>
                <w:szCs w:val="20"/>
              </w:rPr>
            </w:pPr>
            <w:r w:rsidRPr="00211A26">
              <w:rPr>
                <w:rFonts w:cs="Arial"/>
                <w:sz w:val="18"/>
                <w:szCs w:val="19"/>
              </w:rPr>
              <w:lastRenderedPageBreak/>
              <w:t>Utiliza el punto, la línea y el plano al representar el entorno próximo y el imaginario.</w:t>
            </w: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Clasifica y ordena los colores primarios (magenta, cian y amarillo) y secundarios (verde, violeta y rojo) en el círculo cromático y los utiliza con sentido en sus obras.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Analiza y compara las texturas naturales y artificiales, así como las texturas visuales y táctiles, siendo capaz de realizar trabajos artísticos </w:t>
            </w:r>
            <w:r>
              <w:rPr>
                <w:rFonts w:cs="Arial"/>
                <w:sz w:val="19"/>
                <w:szCs w:val="19"/>
              </w:rPr>
              <w:lastRenderedPageBreak/>
              <w:t>utilizando estos conocimientos.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Pr="00F65F82" w:rsidRDefault="006F5F23" w:rsidP="006F5F23">
            <w:pPr>
              <w:rPr>
                <w:rFonts w:cstheme="minorHAnsi"/>
                <w:sz w:val="20"/>
                <w:szCs w:val="20"/>
              </w:rPr>
            </w:pPr>
            <w:r w:rsidRPr="0027696D">
              <w:rPr>
                <w:sz w:val="20"/>
              </w:rPr>
              <w:t>Analiza la realidad descomponiéndola en formas geométricas básicas y trasladando la misma a composiciones bidimensionales.</w:t>
            </w:r>
          </w:p>
        </w:tc>
        <w:tc>
          <w:tcPr>
            <w:tcW w:w="2126" w:type="dxa"/>
          </w:tcPr>
          <w:p w:rsidR="006F5F23" w:rsidRPr="00211A26" w:rsidRDefault="006F5F23" w:rsidP="006F5F23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="Arial"/>
                <w:sz w:val="18"/>
                <w:szCs w:val="19"/>
              </w:rPr>
              <w:lastRenderedPageBreak/>
              <w:t>No u</w:t>
            </w:r>
            <w:r w:rsidRPr="00211A26">
              <w:rPr>
                <w:rFonts w:cs="Arial"/>
                <w:sz w:val="18"/>
                <w:szCs w:val="19"/>
              </w:rPr>
              <w:t>tiliza el punto, la línea y el plano al representar el entorno próximo y el imaginario.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distingue colores primarios de secundarios.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distingue los diferentes tipos de texturas en las obras.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Pr="00211A26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identifica conceptos geométricos en la realidad.</w:t>
            </w:r>
          </w:p>
        </w:tc>
        <w:tc>
          <w:tcPr>
            <w:tcW w:w="1985" w:type="dxa"/>
          </w:tcPr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Utiliza el punto, la línea y el plano pero comete fallos.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Clasifica los colores primarios y secundarios en el círculo cromático.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Distingue los diferentes tipos de texturas naturales y artificiales que podemos encontrar en las obras.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Pr="00F65F82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Identifica conceptos geométricos en la realidad y lo refleja en sus obras.</w:t>
            </w:r>
          </w:p>
        </w:tc>
        <w:tc>
          <w:tcPr>
            <w:tcW w:w="1842" w:type="dxa"/>
          </w:tcPr>
          <w:p w:rsidR="006F5F23" w:rsidRDefault="006F5F23" w:rsidP="006F5F23">
            <w:pPr>
              <w:rPr>
                <w:rFonts w:cs="Arial"/>
                <w:sz w:val="18"/>
                <w:szCs w:val="19"/>
              </w:rPr>
            </w:pPr>
            <w:r w:rsidRPr="00211A26">
              <w:rPr>
                <w:rFonts w:cs="Arial"/>
                <w:sz w:val="18"/>
                <w:szCs w:val="19"/>
              </w:rPr>
              <w:lastRenderedPageBreak/>
              <w:t>Utiliza el punto, la línea y el plano al representar el entorno próximo</w:t>
            </w:r>
            <w:r>
              <w:rPr>
                <w:rFonts w:cs="Arial"/>
                <w:sz w:val="18"/>
                <w:szCs w:val="19"/>
              </w:rPr>
              <w:t>.</w:t>
            </w:r>
          </w:p>
          <w:p w:rsidR="006F5F23" w:rsidRDefault="006F5F23" w:rsidP="006F5F23">
            <w:pPr>
              <w:rPr>
                <w:rFonts w:cs="Arial"/>
                <w:sz w:val="18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8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8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8"/>
                <w:szCs w:val="19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Clasifica y ordena los colores primarios (magenta, cian y amarillo) y secundarios (verde, violeta y rojo) en el círculo cromático y los utiliza en sus trabajos.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Analiza y compara las texturas naturales y artificiales, así como las texturas visuales y táctiles.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Pr="00F65F82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19"/>
                <w:szCs w:val="19"/>
              </w:rPr>
              <w:t>Analiza la realidad y la descompone en formas geométricas básicas trasladando la misma a composiciones en dos dimensiones.</w:t>
            </w:r>
          </w:p>
        </w:tc>
        <w:tc>
          <w:tcPr>
            <w:tcW w:w="1418" w:type="dxa"/>
            <w:gridSpan w:val="2"/>
          </w:tcPr>
          <w:p w:rsidR="006F5F23" w:rsidRPr="00211A26" w:rsidRDefault="006F5F23" w:rsidP="006F5F23">
            <w:pPr>
              <w:rPr>
                <w:rFonts w:cstheme="minorHAnsi"/>
                <w:sz w:val="18"/>
                <w:szCs w:val="20"/>
              </w:rPr>
            </w:pPr>
            <w:r w:rsidRPr="00211A26">
              <w:rPr>
                <w:rFonts w:cs="Arial"/>
                <w:sz w:val="18"/>
                <w:szCs w:val="19"/>
              </w:rPr>
              <w:lastRenderedPageBreak/>
              <w:t>Utiliza el punto, la línea y el plano al representar el entorno próximo y el imaginario.</w:t>
            </w: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Clasifica y ordena los colores primarios (magenta, cian y amarillo) y secundarios (verde, violeta y rojo) en el círculo cromático y los utiliza con sentido en sus obras.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Analiza y compara las texturas naturales y artificiales, así como las </w:t>
            </w:r>
            <w:r>
              <w:rPr>
                <w:rFonts w:cs="Arial"/>
                <w:sz w:val="19"/>
                <w:szCs w:val="19"/>
              </w:rPr>
              <w:lastRenderedPageBreak/>
              <w:t>texturas visuales y táctiles, siendo capaz de realizar trabajos artísticos utilizando estos conocimientos.</w:t>
            </w: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Default="006F5F23" w:rsidP="006F5F23">
            <w:pPr>
              <w:rPr>
                <w:rFonts w:cs="Arial"/>
                <w:sz w:val="19"/>
                <w:szCs w:val="19"/>
              </w:rPr>
            </w:pPr>
          </w:p>
          <w:p w:rsidR="006F5F23" w:rsidRPr="00F65F82" w:rsidRDefault="006F5F23" w:rsidP="006F5F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19"/>
                <w:szCs w:val="19"/>
              </w:rPr>
              <w:t>Analiza la realidad y la descompone en formas geométricas básicas y complejas trasladando la misma a composiciones en dos dimensiones.</w:t>
            </w:r>
          </w:p>
        </w:tc>
      </w:tr>
    </w:tbl>
    <w:p w:rsidR="006F5F23" w:rsidRPr="00F65F82" w:rsidRDefault="006F5F23" w:rsidP="006F5F23">
      <w:pPr>
        <w:rPr>
          <w:sz w:val="20"/>
          <w:szCs w:val="20"/>
        </w:rPr>
      </w:pPr>
    </w:p>
    <w:p w:rsidR="006F5F23" w:rsidRDefault="006F5F23"/>
    <w:p w:rsidR="00490E5D" w:rsidRPr="00F65F82" w:rsidRDefault="00490E5D" w:rsidP="00145822">
      <w:pPr>
        <w:rPr>
          <w:sz w:val="20"/>
          <w:szCs w:val="20"/>
        </w:rPr>
      </w:pPr>
    </w:p>
    <w:p w:rsidR="00490E5D" w:rsidRDefault="00490E5D" w:rsidP="00145822">
      <w:pPr>
        <w:rPr>
          <w:sz w:val="20"/>
          <w:szCs w:val="20"/>
        </w:rPr>
      </w:pPr>
    </w:p>
    <w:p w:rsidR="00A50850" w:rsidRDefault="00A50850" w:rsidP="00145822">
      <w:pPr>
        <w:rPr>
          <w:sz w:val="20"/>
          <w:szCs w:val="20"/>
        </w:rPr>
      </w:pPr>
    </w:p>
    <w:p w:rsidR="00A50850" w:rsidRPr="00F65F82" w:rsidRDefault="00A50850" w:rsidP="00145822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488"/>
        <w:gridCol w:w="2959"/>
        <w:gridCol w:w="4183"/>
        <w:gridCol w:w="4022"/>
      </w:tblGrid>
      <w:tr w:rsidR="001311B8" w:rsidRPr="002536BC" w:rsidTr="002536BC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1311B8" w:rsidRPr="002536BC" w:rsidTr="002536BC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Modelo metodológico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Modelo </w:t>
            </w:r>
            <w:r w:rsidRPr="002536BC">
              <w:rPr>
                <w:rFonts w:asciiTheme="minorHAnsi" w:hAnsiTheme="minorHAnsi"/>
                <w:sz w:val="20"/>
                <w:szCs w:val="20"/>
              </w:rPr>
              <w:t>discursivo/expositivo.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Modelo </w:t>
            </w:r>
            <w:proofErr w:type="spellStart"/>
            <w:r w:rsidRPr="002536BC">
              <w:rPr>
                <w:rFonts w:asciiTheme="minorHAnsi" w:hAnsiTheme="minorHAnsi"/>
                <w:sz w:val="20"/>
                <w:szCs w:val="20"/>
              </w:rPr>
              <w:t>experiencial</w:t>
            </w:r>
            <w:proofErr w:type="spellEnd"/>
            <w:r w:rsidRPr="002536B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Talleres.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Aprendizaje cooperativo.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tareas.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proyectos.</w:t>
            </w:r>
          </w:p>
          <w:p w:rsidR="001311B8" w:rsidRPr="002536BC" w:rsidRDefault="001311B8" w:rsidP="001311B8">
            <w:pPr>
              <w:pStyle w:val="Prrafodelist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lastRenderedPageBreak/>
              <w:t>Procedimientos metodológicos</w:t>
            </w:r>
          </w:p>
          <w:p w:rsidR="001311B8" w:rsidRPr="002536BC" w:rsidRDefault="001311B8" w:rsidP="001311B8">
            <w:pPr>
              <w:rPr>
                <w:sz w:val="20"/>
                <w:szCs w:val="20"/>
              </w:rPr>
            </w:pP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Actividad y experimentación.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Participación.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Motivación.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lastRenderedPageBreak/>
              <w:t>Personalización.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Inclusión.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Interacción.</w:t>
            </w:r>
          </w:p>
          <w:p w:rsidR="001311B8" w:rsidRPr="002536BC" w:rsidRDefault="001311B8" w:rsidP="001311B8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Funcionalidad.</w:t>
            </w:r>
          </w:p>
          <w:p w:rsidR="001311B8" w:rsidRPr="002536BC" w:rsidRDefault="001311B8" w:rsidP="001311B8">
            <w:pPr>
              <w:pStyle w:val="Prrafodelista"/>
              <w:ind w:left="14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lastRenderedPageBreak/>
              <w:t>Agrupamientos</w:t>
            </w: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Tareas individuales.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Agrupamiento flexible. Parejas.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Pequeño grupo.</w:t>
            </w:r>
          </w:p>
          <w:p w:rsidR="001311B8" w:rsidRPr="002536BC" w:rsidRDefault="001311B8" w:rsidP="001311B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lastRenderedPageBreak/>
              <w:t>Gran grupo.</w:t>
            </w: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11B8" w:rsidRPr="002536BC" w:rsidTr="002536BC">
        <w:trPr>
          <w:trHeight w:val="843"/>
        </w:trPr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Contenidos transversales: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Sugerencia de tratamiento: </w:t>
            </w: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las diferencias culturales, la tolerancia.</w:t>
            </w: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el respeto personal, el reconocimiento de los derechos de los demás.</w:t>
            </w: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comunicación y el respeto de las formas.</w:t>
            </w: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Valores sociales, cívicos y solidarios: la ciudadanía y los deberes sociales.</w:t>
            </w:r>
          </w:p>
          <w:p w:rsidR="001311B8" w:rsidRPr="002536BC" w:rsidRDefault="001311B8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relación corporal y la higiene.</w:t>
            </w: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1311B8" w:rsidRPr="002536BC" w:rsidTr="002536BC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Procedimiento de evaluación</w:t>
            </w: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Observación directa del trabajo diario.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Análisis y valoración de tareas especialmente creadas para la evaluación.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individual (calificaciones).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 Valoración cualitativa del avance individual (anotaciones y puntualizaciones).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colectivo.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cualitativa del avance colectivo.</w:t>
            </w:r>
          </w:p>
          <w:p w:rsidR="001311B8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Otros.</w:t>
            </w:r>
          </w:p>
          <w:p w:rsidR="002536BC" w:rsidRPr="002536BC" w:rsidRDefault="002536BC" w:rsidP="0078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lastRenderedPageBreak/>
              <w:t>Instrumentos de evaluación</w:t>
            </w:r>
          </w:p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Observación directa.</w:t>
            </w: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Elemento de diagnóstico: rúbrica del trimestre.</w:t>
            </w: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 documentos gráficos o textuales.</w:t>
            </w: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Debates e intervenciones.</w:t>
            </w:r>
          </w:p>
          <w:p w:rsidR="001311B8" w:rsidRPr="002536BC" w:rsidRDefault="001311B8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Proyectos personales o grupales.</w:t>
            </w:r>
          </w:p>
          <w:p w:rsidR="001311B8" w:rsidRPr="002536BC" w:rsidRDefault="002536BC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</w:t>
            </w: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Sistema de calificación</w:t>
            </w:r>
          </w:p>
          <w:p w:rsidR="001311B8" w:rsidRPr="002536BC" w:rsidRDefault="001311B8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Calificación cualitativa: tendrá como clave para el diagnóstico la rúbrica correspondiente a la unidad mediante la observación directa.</w:t>
            </w: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1311B8" w:rsidRPr="002536BC" w:rsidTr="002536BC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Atención a la diversidad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2536BC" w:rsidP="002536BC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Adaptación de aquellas tareas que sean necesarias así como sus explicaciones.</w:t>
            </w: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1311B8" w:rsidRPr="002536BC" w:rsidRDefault="001311B8" w:rsidP="00780BB7">
            <w:pPr>
              <w:jc w:val="center"/>
              <w:rPr>
                <w:sz w:val="20"/>
                <w:szCs w:val="20"/>
              </w:rPr>
            </w:pPr>
          </w:p>
          <w:p w:rsidR="00D04B22" w:rsidRPr="002536BC" w:rsidRDefault="00D04B22" w:rsidP="00780B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859" w:tblpY="4996"/>
        <w:tblW w:w="15876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3862"/>
        <w:gridCol w:w="1460"/>
        <w:gridCol w:w="887"/>
        <w:gridCol w:w="2296"/>
        <w:gridCol w:w="2126"/>
        <w:gridCol w:w="1985"/>
        <w:gridCol w:w="1842"/>
        <w:gridCol w:w="1385"/>
        <w:gridCol w:w="33"/>
      </w:tblGrid>
      <w:tr w:rsidR="00D04B22" w:rsidRPr="00F65F82" w:rsidTr="00D04B22">
        <w:trPr>
          <w:gridAfter w:val="1"/>
          <w:wAfter w:w="33" w:type="dxa"/>
          <w:trHeight w:val="583"/>
          <w:tblHeader/>
        </w:trPr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D04B22" w:rsidRDefault="00D04B22" w:rsidP="00D04B22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ARTS 5º</w:t>
            </w:r>
          </w:p>
          <w:p w:rsidR="00D04B22" w:rsidRPr="00F65F82" w:rsidRDefault="00D04B22" w:rsidP="00D04B22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521" w:type="dxa"/>
            <w:gridSpan w:val="6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D04B22" w:rsidRPr="00F65F82" w:rsidRDefault="00D04B22" w:rsidP="00D04B2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TEMPORALIZACIÓN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SEGUNDO</w:t>
            </w:r>
            <w:r>
              <w:rPr>
                <w:rFonts w:cstheme="minorHAnsi"/>
                <w:b/>
                <w:sz w:val="20"/>
                <w:szCs w:val="20"/>
              </w:rPr>
              <w:t xml:space="preserve"> TRIMESTRE</w:t>
            </w:r>
          </w:p>
        </w:tc>
      </w:tr>
      <w:tr w:rsidR="00D04B22" w:rsidRPr="00F65F82" w:rsidTr="00D04B22">
        <w:trPr>
          <w:trHeight w:val="493"/>
          <w:tblHeader/>
        </w:trPr>
        <w:tc>
          <w:tcPr>
            <w:tcW w:w="386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CRITERIOS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EVALUACIÓN</w:t>
            </w:r>
          </w:p>
        </w:tc>
        <w:tc>
          <w:tcPr>
            <w:tcW w:w="2296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ESTÁNDARES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APRENDIZAJE</w:t>
            </w:r>
          </w:p>
        </w:tc>
        <w:tc>
          <w:tcPr>
            <w:tcW w:w="7371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 w:rsidR="00D04B22" w:rsidRPr="00F65F82" w:rsidTr="00D04B22">
        <w:trPr>
          <w:trHeight w:val="493"/>
          <w:tblHeader/>
        </w:trPr>
        <w:tc>
          <w:tcPr>
            <w:tcW w:w="3862" w:type="dxa"/>
            <w:vMerge/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1418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04B22" w:rsidRPr="00F65F82" w:rsidRDefault="00D04B22" w:rsidP="00D04B22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EXCELENTE</w:t>
            </w:r>
          </w:p>
        </w:tc>
      </w:tr>
      <w:tr w:rsidR="00D04B22" w:rsidRPr="00F65F82" w:rsidTr="00D04B22">
        <w:trPr>
          <w:trHeight w:val="2469"/>
        </w:trPr>
        <w:tc>
          <w:tcPr>
            <w:tcW w:w="3862" w:type="dxa"/>
            <w:vAlign w:val="center"/>
          </w:tcPr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Proporción, tamaño y composición de figuras representadas en un escenario.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Análisis de diversas obras de arte de autores internacionalmente reconocidos para inspirar sus trabajos.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Empleo del color, las luces y las sombras para obtener sensación de profundidad en un dibujo.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Utilización del color con fines expresivos (colores cálidos y fríos y su simbología).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Elaboración de un cartel con sensación de movimiento.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Construcción de figuras tridimensionales a partir de la interpretación de los códigos y colores de un dibujo.</w:t>
            </w:r>
          </w:p>
          <w:p w:rsidR="00CC499A" w:rsidRPr="00CC499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 xml:space="preserve">Valoración del cuidado y uso adecuado de los materiales de dibujo técnico y </w:t>
            </w:r>
            <w:r w:rsidRPr="00CC499A">
              <w:rPr>
                <w:sz w:val="20"/>
                <w:szCs w:val="20"/>
              </w:rPr>
              <w:t>plástico.</w:t>
            </w:r>
          </w:p>
          <w:p w:rsidR="00D04B22" w:rsidRPr="00CC499A" w:rsidRDefault="00CC499A" w:rsidP="00CC499A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C499A">
              <w:rPr>
                <w:rFonts w:asciiTheme="minorHAnsi" w:hAnsiTheme="minorHAnsi"/>
              </w:rPr>
              <w:t>•</w:t>
            </w:r>
            <w:r w:rsidRPr="00CC499A">
              <w:rPr>
                <w:rFonts w:asciiTheme="minorHAnsi" w:hAnsiTheme="minorHAnsi"/>
              </w:rPr>
              <w:tab/>
              <w:t>Muestra curiosidad por conocer y especializarse en nuevas técnicas artísticas.</w:t>
            </w:r>
          </w:p>
          <w:p w:rsidR="00D04B22" w:rsidRPr="00F65F82" w:rsidRDefault="00D04B22" w:rsidP="00D04B22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04B22" w:rsidRPr="00F65F82" w:rsidRDefault="00D04B22" w:rsidP="00D04B22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04B22" w:rsidRPr="00F65F82" w:rsidRDefault="00D04B22" w:rsidP="00D04B22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347" w:type="dxa"/>
            <w:gridSpan w:val="2"/>
          </w:tcPr>
          <w:p w:rsidR="00D04B22" w:rsidRPr="00F65F82" w:rsidRDefault="00D04B22" w:rsidP="00D04B22">
            <w:pPr>
              <w:rPr>
                <w:rFonts w:cstheme="minorHAnsi"/>
                <w:sz w:val="20"/>
                <w:szCs w:val="20"/>
              </w:rPr>
            </w:pPr>
          </w:p>
          <w:p w:rsidR="00CC499A" w:rsidRDefault="00D04B22" w:rsidP="00CC499A">
            <w:pPr>
              <w:rPr>
                <w:sz w:val="20"/>
                <w:szCs w:val="20"/>
              </w:rPr>
            </w:pPr>
            <w:r w:rsidRPr="00EE31D5">
              <w:rPr>
                <w:rFonts w:cs="Arial"/>
                <w:sz w:val="18"/>
                <w:szCs w:val="18"/>
              </w:rPr>
              <w:t xml:space="preserve"> </w:t>
            </w:r>
            <w:r w:rsidR="00CC499A" w:rsidRPr="009D157A">
              <w:rPr>
                <w:sz w:val="20"/>
                <w:szCs w:val="20"/>
              </w:rPr>
              <w:t xml:space="preserve"> Distinguir las diferencias fundamentales entre las imágenes fijas y en movimiento clasificándolas siguiendo patrones aprendidos.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</w:p>
          <w:p w:rsidR="00CC499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Aproximarse a la lectura, análisis e interpretación del arte y las imágenes fijas y en movimiento en sus contextos culturales e históricos, comprendiendo de manera crítica su significado y función social y siendo capaz de elaborar imágenes nuevas a partir de los conocimientos adquiridos.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</w:p>
          <w:p w:rsidR="00CC499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 xml:space="preserve"> Representar de forma personal ideas, acciones y situaciones valiéndose de los elementos que configuran el lenguaje visual.</w:t>
            </w:r>
          </w:p>
          <w:p w:rsidR="00CC499A" w:rsidRDefault="00CC499A" w:rsidP="00CC499A">
            <w:pPr>
              <w:rPr>
                <w:sz w:val="20"/>
                <w:szCs w:val="20"/>
              </w:rPr>
            </w:pPr>
          </w:p>
          <w:p w:rsidR="00CC499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 xml:space="preserve"> Realizar producciones plásticas siguiendo pautas elementales del proceso creativo, experimentando, reconociendo y diferenciando la expresividad de los distintos materiales y técnicas pictóricas y eligiendo las más adecuadas para la realización de la obra planeada.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</w:p>
          <w:p w:rsidR="00CC499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 xml:space="preserve"> Utilizar recursos bibliográficos, de los medios de comunicación y de Internet para obtener información que le sirva para planificar y organizar los procesos creativos, así como para conocer e intercambiar informaciones con otros alumnos.</w:t>
            </w: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 xml:space="preserve"> Imaginar, dibujar y </w:t>
            </w:r>
            <w:r w:rsidRPr="009D157A">
              <w:rPr>
                <w:sz w:val="20"/>
                <w:szCs w:val="20"/>
              </w:rPr>
              <w:lastRenderedPageBreak/>
              <w:t>elaborar obras tridimensionales con diferentes materiales.</w:t>
            </w:r>
          </w:p>
          <w:p w:rsidR="00CC499A" w:rsidRDefault="00CC499A" w:rsidP="00CC499A">
            <w:pPr>
              <w:rPr>
                <w:sz w:val="20"/>
                <w:szCs w:val="20"/>
              </w:rPr>
            </w:pPr>
          </w:p>
          <w:p w:rsidR="00CC499A" w:rsidRPr="009D157A" w:rsidRDefault="00CC499A" w:rsidP="00CC499A">
            <w:pPr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Conocer las manifestaciones artísticas más significativas que forman parte del patrimonio artístico y cultural, adquiriendo actitudes de respeto y valoración de dicho patrimonio.</w:t>
            </w:r>
          </w:p>
          <w:p w:rsidR="00D04B22" w:rsidRPr="00F65F82" w:rsidRDefault="00D04B22" w:rsidP="00CC4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CC499A" w:rsidRPr="00CC499A" w:rsidRDefault="00CC499A" w:rsidP="00CC499A">
            <w:pPr>
              <w:rPr>
                <w:sz w:val="20"/>
              </w:rPr>
            </w:pPr>
            <w:r w:rsidRPr="00CC499A">
              <w:rPr>
                <w:sz w:val="20"/>
              </w:rPr>
              <w:t>Elabora carteles con diversas informaciones, considerando los conceptos de tamaño, equilibrio, proporción y color, y añadiendo textos utilizando la tipografía más adecuada a su función.</w:t>
            </w: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Pr="00745352" w:rsidRDefault="00745352" w:rsidP="00745352">
            <w:pPr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745352">
              <w:rPr>
                <w:sz w:val="20"/>
              </w:rPr>
              <w:t xml:space="preserve">Conoce la simbología de los colores fríos y cálidos y aplica dichos conocimientos para </w:t>
            </w:r>
            <w:r w:rsidRPr="00745352">
              <w:rPr>
                <w:sz w:val="20"/>
              </w:rPr>
              <w:lastRenderedPageBreak/>
              <w:t>transmitir diferentes sensaciones en las composiciones plásticas que realiza.</w:t>
            </w:r>
          </w:p>
          <w:p w:rsidR="00745352" w:rsidRDefault="00745352" w:rsidP="00745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Pr="00745352" w:rsidRDefault="00745352" w:rsidP="00745352">
            <w:pPr>
              <w:rPr>
                <w:sz w:val="20"/>
              </w:rPr>
            </w:pPr>
            <w:r w:rsidRPr="00745352">
              <w:rPr>
                <w:sz w:val="20"/>
              </w:rPr>
              <w:t xml:space="preserve">Utiliza las técnicas </w:t>
            </w:r>
            <w:r>
              <w:rPr>
                <w:sz w:val="20"/>
              </w:rPr>
              <w:t>de dibujo</w:t>
            </w:r>
            <w:r w:rsidRPr="00745352">
              <w:rPr>
                <w:sz w:val="20"/>
              </w:rPr>
              <w:t xml:space="preserve"> y/o pictóricas más adecuadas para sus creaciones, manejando los materiales e instrumentos de manera adecuada y cuidando el material y el espacio de uso.</w:t>
            </w: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  <w:p w:rsidR="00745352" w:rsidRPr="00745352" w:rsidRDefault="00745352" w:rsidP="00745352">
            <w:pPr>
              <w:rPr>
                <w:sz w:val="20"/>
              </w:rPr>
            </w:pPr>
            <w:r w:rsidRPr="00745352">
              <w:rPr>
                <w:sz w:val="20"/>
              </w:rPr>
              <w:t>Confecciona obras tridimensionales con diferentes materiales planificando el proceso y eligiendo la solución más adecuada a sus propósitos en su producción final.</w:t>
            </w:r>
          </w:p>
          <w:p w:rsidR="00745352" w:rsidRPr="00F65F82" w:rsidRDefault="00745352" w:rsidP="00D04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4B22" w:rsidRPr="00CC499A" w:rsidRDefault="00D04B22" w:rsidP="00D04B22">
            <w:pPr>
              <w:rPr>
                <w:rFonts w:cstheme="minorHAnsi"/>
                <w:sz w:val="18"/>
                <w:szCs w:val="20"/>
              </w:rPr>
            </w:pPr>
          </w:p>
          <w:p w:rsidR="00D04B22" w:rsidRDefault="00CC499A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carteles donde no se respeta una proporción lógica así como un equilibrio y proporción en el color.</w:t>
            </w:r>
          </w:p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04B2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distingue entre colores fríos y cálidos.</w:t>
            </w:r>
          </w:p>
          <w:p w:rsidR="00D04B22" w:rsidRDefault="00D04B2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es capaz de usar técnicas de dibujo adecuadas a sus creaciones.</w:t>
            </w: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Pr="00211A26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es capaz de realizar obras tridimensionales con una producción final adecuada a su nivel.</w:t>
            </w:r>
          </w:p>
        </w:tc>
        <w:tc>
          <w:tcPr>
            <w:tcW w:w="1985" w:type="dxa"/>
          </w:tcPr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C499A" w:rsidRDefault="00CC499A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carteles donde se respeta una proporción lógica así como un equilibrio y proporción en el color.</w:t>
            </w:r>
          </w:p>
          <w:p w:rsidR="00CC499A" w:rsidRDefault="00CC499A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  <w:r>
              <w:rPr>
                <w:sz w:val="20"/>
              </w:rPr>
              <w:t>Distingue entre colores fríos y cálidos y los utiliza en sus obras.</w:t>
            </w: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sz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 capaz de usar técnicas de dibujo adecuadas a sus creaciones.</w:t>
            </w: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Pr="00F65F8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Confecciona obras tridimensionales con diferentes materiales y el resultado es aceptable.</w:t>
            </w:r>
          </w:p>
        </w:tc>
        <w:tc>
          <w:tcPr>
            <w:tcW w:w="1842" w:type="dxa"/>
          </w:tcPr>
          <w:p w:rsidR="00D04B22" w:rsidRDefault="00D04B2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C499A" w:rsidRDefault="00CC499A" w:rsidP="00CC499A">
            <w:pPr>
              <w:rPr>
                <w:sz w:val="20"/>
              </w:rPr>
            </w:pPr>
            <w:r w:rsidRPr="00CC499A">
              <w:rPr>
                <w:sz w:val="20"/>
              </w:rPr>
              <w:t>Elabora carteles con diversas informaciones, considerando los conceptos de tamaño, equilibrio, proporción y color, y añadiendo textos</w:t>
            </w:r>
            <w:r>
              <w:rPr>
                <w:sz w:val="20"/>
              </w:rPr>
              <w:t>.</w:t>
            </w: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Default="00745352" w:rsidP="00CC499A">
            <w:pPr>
              <w:rPr>
                <w:sz w:val="20"/>
              </w:rPr>
            </w:pPr>
          </w:p>
          <w:p w:rsidR="00745352" w:rsidRPr="00745352" w:rsidRDefault="00745352" w:rsidP="00745352">
            <w:pPr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745352">
              <w:rPr>
                <w:sz w:val="20"/>
              </w:rPr>
              <w:t xml:space="preserve">Conoce la simbología de los colores fríos y cálidos y aplica </w:t>
            </w:r>
            <w:r w:rsidRPr="00745352">
              <w:rPr>
                <w:sz w:val="20"/>
              </w:rPr>
              <w:lastRenderedPageBreak/>
              <w:t>dichos conocimientos para transmitir diferentes sensaciones en las composiciones plásticas que realiza.</w:t>
            </w:r>
          </w:p>
          <w:p w:rsidR="00745352" w:rsidRDefault="00745352" w:rsidP="00745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 capaz de usar técnicas de dibujo adecuadas a sus creaciones utilizando los materiales adecuados.</w:t>
            </w: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CC49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Pr="00F65F82" w:rsidRDefault="00745352" w:rsidP="00745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Confecciona obras tridimensionales con diferentes materiales y el resultado es muy bueno.</w:t>
            </w:r>
          </w:p>
        </w:tc>
        <w:tc>
          <w:tcPr>
            <w:tcW w:w="1418" w:type="dxa"/>
            <w:gridSpan w:val="2"/>
          </w:tcPr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CC499A" w:rsidRPr="00CC499A" w:rsidRDefault="00CC499A" w:rsidP="00CC499A">
            <w:pPr>
              <w:rPr>
                <w:sz w:val="20"/>
              </w:rPr>
            </w:pPr>
            <w:r w:rsidRPr="00CC499A">
              <w:rPr>
                <w:sz w:val="20"/>
              </w:rPr>
              <w:t xml:space="preserve">Elabora carteles con diversas informaciones, considerando los conceptos de tamaño, equilibrio, proporción y color, </w:t>
            </w:r>
            <w:r w:rsidR="00745352">
              <w:rPr>
                <w:sz w:val="20"/>
              </w:rPr>
              <w:t>y añadiendo textos utilizando una</w:t>
            </w:r>
            <w:r w:rsidRPr="00CC499A">
              <w:rPr>
                <w:sz w:val="20"/>
              </w:rPr>
              <w:t xml:space="preserve"> tipografía </w:t>
            </w:r>
            <w:r w:rsidR="00745352">
              <w:rPr>
                <w:sz w:val="20"/>
              </w:rPr>
              <w:t>compleja.</w:t>
            </w: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D04B22" w:rsidRDefault="00D04B22" w:rsidP="00D04B22">
            <w:pPr>
              <w:rPr>
                <w:rFonts w:cs="Arial"/>
                <w:sz w:val="19"/>
                <w:szCs w:val="19"/>
              </w:rPr>
            </w:pPr>
          </w:p>
          <w:p w:rsidR="00745352" w:rsidRPr="00745352" w:rsidRDefault="00745352" w:rsidP="00745352">
            <w:pPr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745352">
              <w:rPr>
                <w:sz w:val="20"/>
              </w:rPr>
              <w:t xml:space="preserve">Conoce la simbología de los colores fríos y cálidos </w:t>
            </w:r>
            <w:r w:rsidRPr="00745352">
              <w:rPr>
                <w:sz w:val="20"/>
              </w:rPr>
              <w:lastRenderedPageBreak/>
              <w:t>y aplica dichos conocimientos para transmitir diferentes sensaciones en las composiciones plásticas que realiza.</w:t>
            </w:r>
          </w:p>
          <w:p w:rsidR="00745352" w:rsidRDefault="00745352" w:rsidP="00745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04B22" w:rsidRDefault="00D04B2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Pr="00745352" w:rsidRDefault="00745352" w:rsidP="00745352">
            <w:pPr>
              <w:rPr>
                <w:sz w:val="20"/>
              </w:rPr>
            </w:pPr>
            <w:r w:rsidRPr="00745352">
              <w:rPr>
                <w:sz w:val="20"/>
              </w:rPr>
              <w:t xml:space="preserve">Utiliza las técnicas </w:t>
            </w:r>
            <w:r>
              <w:rPr>
                <w:sz w:val="20"/>
              </w:rPr>
              <w:t>de dibujo avanzadas</w:t>
            </w:r>
            <w:r w:rsidRPr="00745352">
              <w:rPr>
                <w:sz w:val="20"/>
              </w:rPr>
              <w:t>, manejando los materiales e instrumentos de manera adecuada y cuidando el material y el espacio de uso.</w:t>
            </w: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45352" w:rsidRPr="00F65F82" w:rsidRDefault="00745352" w:rsidP="00D04B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45352">
              <w:rPr>
                <w:sz w:val="20"/>
              </w:rPr>
              <w:t xml:space="preserve">Confecciona obras tridimensionales con diferentes materiales planificando el proceso y </w:t>
            </w:r>
            <w:r w:rsidRPr="00745352">
              <w:rPr>
                <w:sz w:val="20"/>
              </w:rPr>
              <w:lastRenderedPageBreak/>
              <w:t>eligiendo la solución más adecuada a sus propósitos en su producción final</w:t>
            </w:r>
          </w:p>
        </w:tc>
      </w:tr>
    </w:tbl>
    <w:p w:rsidR="00490E5D" w:rsidRPr="00F65F82" w:rsidRDefault="00490E5D" w:rsidP="00145822">
      <w:pPr>
        <w:rPr>
          <w:sz w:val="20"/>
          <w:szCs w:val="20"/>
        </w:rPr>
      </w:pPr>
    </w:p>
    <w:p w:rsidR="00490E5D" w:rsidRPr="00F65F82" w:rsidRDefault="00490E5D" w:rsidP="00145822">
      <w:pPr>
        <w:rPr>
          <w:sz w:val="20"/>
          <w:szCs w:val="20"/>
        </w:rPr>
      </w:pPr>
    </w:p>
    <w:p w:rsidR="000D7295" w:rsidRDefault="000D7295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488"/>
        <w:gridCol w:w="2959"/>
        <w:gridCol w:w="4183"/>
        <w:gridCol w:w="4022"/>
      </w:tblGrid>
      <w:tr w:rsidR="00745352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745352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Modelo metodológico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Modelo discursivo/expositivo.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Modelo </w:t>
            </w:r>
            <w:proofErr w:type="spellStart"/>
            <w:r w:rsidRPr="002536BC">
              <w:rPr>
                <w:rFonts w:asciiTheme="minorHAnsi" w:hAnsiTheme="minorHAnsi"/>
                <w:sz w:val="20"/>
                <w:szCs w:val="20"/>
              </w:rPr>
              <w:t>experiencial</w:t>
            </w:r>
            <w:proofErr w:type="spellEnd"/>
            <w:r w:rsidRPr="002536B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Talleres.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Aprendizaje cooperativo.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tareas.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proyectos.</w:t>
            </w:r>
          </w:p>
          <w:p w:rsidR="00745352" w:rsidRPr="002536BC" w:rsidRDefault="00745352" w:rsidP="00780BB7">
            <w:pPr>
              <w:pStyle w:val="Prrafodelist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Procedimientos metodológicos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Actividad y experimentación.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Participación.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Motivación.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Personalización.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Inclusión.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Interacción.</w:t>
            </w:r>
          </w:p>
          <w:p w:rsidR="00745352" w:rsidRPr="002536BC" w:rsidRDefault="00745352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Funcionalidad.</w:t>
            </w:r>
          </w:p>
          <w:p w:rsidR="00745352" w:rsidRPr="002536BC" w:rsidRDefault="00745352" w:rsidP="00780BB7">
            <w:pPr>
              <w:pStyle w:val="Prrafodelista"/>
              <w:ind w:left="14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Agrupamientos</w:t>
            </w: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Tareas individuales.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Agrupamiento flexible. Parejas.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Pequeño grupo.</w:t>
            </w:r>
          </w:p>
          <w:p w:rsidR="00745352" w:rsidRPr="002536BC" w:rsidRDefault="00745352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Gran grupo.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5352" w:rsidRPr="002536BC" w:rsidTr="00780BB7">
        <w:trPr>
          <w:trHeight w:val="843"/>
        </w:trPr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Contenidos transversales: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Sugerencia de tratamiento: 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las diferencias culturales, la tolerancia.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el respeto personal, el reconocimiento de los derechos de los demás.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comunicación y el respeto de las formas.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Valores sociales, cívicos y solidarios: la ciudadanía y los deberes sociales.</w:t>
            </w:r>
          </w:p>
          <w:p w:rsidR="00745352" w:rsidRPr="002536BC" w:rsidRDefault="00745352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relación corporal y la higiene.</w:t>
            </w: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745352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Procedimiento de evaluación</w:t>
            </w: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Observación directa del trabajo diario.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Análisis y valoración de tareas especialmente creadas para la evaluación.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individual (calificaciones).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 Valoración cualitativa del avance individual (anotaciones y puntualizaciones).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colectivo.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cualitativa del avance colectivo.</w:t>
            </w:r>
          </w:p>
          <w:p w:rsidR="00745352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Otros.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Instrumentos de evaluación</w:t>
            </w:r>
          </w:p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Observación directa.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Elemento de diagnóstico: rúbrica del trimestre.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 documentos gráficos o textuales.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Debates e intervenciones.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Proyectos personales o grupales.</w:t>
            </w:r>
          </w:p>
          <w:p w:rsidR="00745352" w:rsidRPr="002536BC" w:rsidRDefault="00745352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</w:t>
            </w: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Sistema de calificación</w:t>
            </w: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Calificación cualitativa: tendrá como clave para el diagnóstico la rúbrica correspondiente a la unidad mediante la observación directa.</w:t>
            </w: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745352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Adaptación de aquellas tareas que sean necesarias así como sus explicaciones.</w:t>
            </w: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  <w:p w:rsidR="00745352" w:rsidRPr="002536BC" w:rsidRDefault="00745352" w:rsidP="00780B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4B22" w:rsidRDefault="00D04B22" w:rsidP="00145822">
      <w:pPr>
        <w:rPr>
          <w:sz w:val="20"/>
          <w:szCs w:val="20"/>
        </w:rPr>
      </w:pPr>
    </w:p>
    <w:p w:rsidR="00DC10D6" w:rsidRDefault="00DC10D6" w:rsidP="0014582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859" w:tblpY="10171"/>
        <w:tblW w:w="15876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3862"/>
        <w:gridCol w:w="1460"/>
        <w:gridCol w:w="887"/>
        <w:gridCol w:w="2296"/>
        <w:gridCol w:w="2126"/>
        <w:gridCol w:w="1985"/>
        <w:gridCol w:w="1842"/>
        <w:gridCol w:w="1385"/>
        <w:gridCol w:w="33"/>
      </w:tblGrid>
      <w:tr w:rsidR="00DC10D6" w:rsidRPr="00F65F82" w:rsidTr="00DC10D6">
        <w:trPr>
          <w:gridAfter w:val="1"/>
          <w:wAfter w:w="33" w:type="dxa"/>
          <w:trHeight w:val="583"/>
          <w:tblHeader/>
        </w:trPr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DC10D6" w:rsidRDefault="00DC10D6" w:rsidP="00DC10D6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ARTS 5º</w:t>
            </w:r>
          </w:p>
          <w:p w:rsidR="00DC10D6" w:rsidRPr="00F65F82" w:rsidRDefault="00DC10D6" w:rsidP="00DC10D6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521" w:type="dxa"/>
            <w:gridSpan w:val="6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DC10D6" w:rsidRPr="00F65F82" w:rsidRDefault="00DC10D6" w:rsidP="00DC10D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TEMPORALIZACIÓN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TERCER</w:t>
            </w:r>
            <w:r>
              <w:rPr>
                <w:rFonts w:cstheme="minorHAnsi"/>
                <w:b/>
                <w:sz w:val="20"/>
                <w:szCs w:val="20"/>
              </w:rPr>
              <w:t xml:space="preserve"> TRIMESTRE</w:t>
            </w:r>
          </w:p>
        </w:tc>
      </w:tr>
      <w:tr w:rsidR="00DC10D6" w:rsidRPr="00F65F82" w:rsidTr="00DC10D6">
        <w:trPr>
          <w:trHeight w:val="493"/>
          <w:tblHeader/>
        </w:trPr>
        <w:tc>
          <w:tcPr>
            <w:tcW w:w="386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CRITERIOS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EVALUACIÓN</w:t>
            </w:r>
          </w:p>
        </w:tc>
        <w:tc>
          <w:tcPr>
            <w:tcW w:w="2296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ESTÁNDARES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DE</w:t>
            </w:r>
            <w:r w:rsidRPr="00F65F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5F82">
              <w:rPr>
                <w:rFonts w:eastAsia="Calibri" w:cstheme="minorHAnsi"/>
                <w:b/>
                <w:sz w:val="20"/>
                <w:szCs w:val="20"/>
              </w:rPr>
              <w:t>APRENDIZAJE</w:t>
            </w:r>
          </w:p>
        </w:tc>
        <w:tc>
          <w:tcPr>
            <w:tcW w:w="7371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 w:rsidR="00DC10D6" w:rsidRPr="00F65F82" w:rsidTr="00DC10D6">
        <w:trPr>
          <w:trHeight w:val="493"/>
          <w:tblHeader/>
        </w:trPr>
        <w:tc>
          <w:tcPr>
            <w:tcW w:w="3862" w:type="dxa"/>
            <w:vMerge/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1418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C10D6" w:rsidRPr="00F65F82" w:rsidRDefault="00DC10D6" w:rsidP="00DC10D6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65F82">
              <w:rPr>
                <w:rFonts w:eastAsia="Calibri" w:cstheme="minorHAnsi"/>
                <w:b/>
                <w:sz w:val="20"/>
                <w:szCs w:val="20"/>
              </w:rPr>
              <w:t>EXCELENTE</w:t>
            </w:r>
          </w:p>
        </w:tc>
      </w:tr>
      <w:tr w:rsidR="00DC10D6" w:rsidRPr="00F65F82" w:rsidTr="00DC10D6">
        <w:trPr>
          <w:trHeight w:val="2469"/>
        </w:trPr>
        <w:tc>
          <w:tcPr>
            <w:tcW w:w="3862" w:type="dxa"/>
            <w:vAlign w:val="center"/>
          </w:tcPr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Proporción, tamaño y composición.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Decoración geométrica.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Análisis de diversas obras de arte de autores internacionalmente reconocidos para inspirar sus trabajos.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Elaboración de un retrato trazando un eje de simetría para conseguir la proporción entre sus partes.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Empleo de colores armónicos para elaborar sus representaciones artísticas.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Utilización del color para crear la sensación de profundidad, espacio y contraluz en sus obras.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Interpretación de un cuadro para recrear otro inspirándose en él realizando algunos cambios.</w:t>
            </w:r>
          </w:p>
          <w:p w:rsidR="00A8588C" w:rsidRPr="00A8588C" w:rsidRDefault="00A8588C" w:rsidP="00A8588C">
            <w:pPr>
              <w:rPr>
                <w:sz w:val="20"/>
                <w:szCs w:val="20"/>
              </w:rPr>
            </w:pPr>
          </w:p>
          <w:p w:rsidR="00DC10D6" w:rsidRPr="00A8588C" w:rsidRDefault="00DC10D6" w:rsidP="00A8588C">
            <w:pPr>
              <w:rPr>
                <w:sz w:val="20"/>
                <w:szCs w:val="20"/>
              </w:rPr>
            </w:pPr>
            <w:r w:rsidRPr="00A8588C">
              <w:rPr>
                <w:sz w:val="20"/>
                <w:szCs w:val="20"/>
              </w:rPr>
              <w:t>Dibujo de las viñetas de un cómic siguiendo la historia que representa una imagen inicial.</w:t>
            </w:r>
          </w:p>
          <w:p w:rsidR="00DC10D6" w:rsidRPr="00F65F82" w:rsidRDefault="00DC10D6" w:rsidP="00DC10D6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C10D6" w:rsidRPr="00F65F82" w:rsidRDefault="00DC10D6" w:rsidP="00DC10D6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C10D6" w:rsidRPr="00F65F82" w:rsidRDefault="00DC10D6" w:rsidP="00DC10D6">
            <w:pPr>
              <w:pStyle w:val="cuerpotablaizq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347" w:type="dxa"/>
            <w:gridSpan w:val="2"/>
          </w:tcPr>
          <w:p w:rsidR="00DC10D6" w:rsidRPr="00F65F82" w:rsidRDefault="00DC10D6" w:rsidP="00DC10D6">
            <w:pPr>
              <w:rPr>
                <w:rFonts w:cstheme="minorHAnsi"/>
                <w:sz w:val="20"/>
                <w:szCs w:val="20"/>
              </w:rPr>
            </w:pPr>
          </w:p>
          <w:p w:rsidR="00A8588C" w:rsidRDefault="00DC10D6" w:rsidP="00A8588C">
            <w:pPr>
              <w:rPr>
                <w:sz w:val="20"/>
                <w:szCs w:val="20"/>
              </w:rPr>
            </w:pPr>
            <w:r w:rsidRPr="00EE31D5">
              <w:rPr>
                <w:rFonts w:cs="Arial"/>
                <w:sz w:val="18"/>
                <w:szCs w:val="18"/>
              </w:rPr>
              <w:t xml:space="preserve"> </w:t>
            </w:r>
            <w:r w:rsidR="00A8588C" w:rsidRPr="00D76058">
              <w:rPr>
                <w:sz w:val="20"/>
                <w:szCs w:val="20"/>
              </w:rPr>
              <w:t xml:space="preserve"> Representar de forma personal ideas, acciones y situaciones valiéndose de los elementos que configuran el lenguaje visual.</w:t>
            </w:r>
          </w:p>
          <w:p w:rsidR="00A8588C" w:rsidRPr="00D76058" w:rsidRDefault="00A8588C" w:rsidP="00A8588C">
            <w:pPr>
              <w:rPr>
                <w:sz w:val="20"/>
                <w:szCs w:val="20"/>
              </w:rPr>
            </w:pPr>
          </w:p>
          <w:p w:rsidR="00A8588C" w:rsidRDefault="00A8588C" w:rsidP="00A8588C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 xml:space="preserve"> Realizar producciones plásticas siguiendo pautas elementales del proceso creativo, experimentando, reconociendo y diferenciando la expresividad de los distintos materiales y técnicas pictóricas y eligiendo las más adecuadas para la realización de la obra planeada.</w:t>
            </w:r>
          </w:p>
          <w:p w:rsidR="00A8588C" w:rsidRPr="00D76058" w:rsidRDefault="00A8588C" w:rsidP="00A8588C">
            <w:pPr>
              <w:rPr>
                <w:sz w:val="20"/>
                <w:szCs w:val="20"/>
              </w:rPr>
            </w:pPr>
          </w:p>
          <w:p w:rsidR="00A8588C" w:rsidRPr="00D76058" w:rsidRDefault="00A8588C" w:rsidP="00A8588C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Imaginar, dibujar y elaborar obras tridimensionales con diferentes materiales.</w:t>
            </w:r>
          </w:p>
          <w:p w:rsidR="00A8588C" w:rsidRDefault="00A8588C" w:rsidP="00A8588C">
            <w:pPr>
              <w:rPr>
                <w:sz w:val="20"/>
                <w:szCs w:val="20"/>
              </w:rPr>
            </w:pPr>
          </w:p>
          <w:p w:rsidR="00A8588C" w:rsidRDefault="00A8588C" w:rsidP="00A8588C">
            <w:pPr>
              <w:rPr>
                <w:sz w:val="20"/>
                <w:szCs w:val="20"/>
              </w:rPr>
            </w:pPr>
          </w:p>
          <w:p w:rsidR="00A8588C" w:rsidRDefault="00A8588C" w:rsidP="00A8588C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lastRenderedPageBreak/>
              <w:t>Conocer las manifestaciones artísticas más significativas que forman parte del patrimonio artístico y cultural, adquiriendo actitudes de respeto y valoración de dicho patrimonio.</w:t>
            </w:r>
          </w:p>
          <w:p w:rsidR="00A8588C" w:rsidRDefault="00A8588C" w:rsidP="00A8588C">
            <w:pPr>
              <w:rPr>
                <w:sz w:val="20"/>
                <w:szCs w:val="20"/>
              </w:rPr>
            </w:pPr>
          </w:p>
          <w:p w:rsidR="00A8588C" w:rsidRPr="00D76058" w:rsidRDefault="00A8588C" w:rsidP="00A8588C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Identificar conceptos geométricos en la realidad que rodea al alumno relacionándolos con los conceptos geométricos contemplados en el área de matemáticas con la aplicación gráfica de los mismos.</w:t>
            </w:r>
          </w:p>
          <w:p w:rsidR="00A8588C" w:rsidRDefault="00A8588C" w:rsidP="00A8588C">
            <w:pPr>
              <w:rPr>
                <w:sz w:val="20"/>
                <w:szCs w:val="20"/>
              </w:rPr>
            </w:pPr>
          </w:p>
          <w:p w:rsidR="00A8588C" w:rsidRDefault="00A8588C" w:rsidP="00A8588C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 xml:space="preserve"> Iniciarse en el conocimiento y manejo de los instrumentos y materiales propios del dibujo técnico manejándolos adecuadamente</w:t>
            </w:r>
          </w:p>
          <w:p w:rsidR="00DC10D6" w:rsidRPr="00F65F82" w:rsidRDefault="00DC10D6" w:rsidP="00DC10D6">
            <w:pPr>
              <w:spacing w:after="106" w:line="2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DC10D6" w:rsidRDefault="00A8588C" w:rsidP="00DC10D6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Secuencia una historia en diferentes viñetas en las que incorpora imágenes y textos siguiendo el patrón de un cómic.</w:t>
            </w: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Explica con la terminología aprendida el propósito de sus trabajos y las características de los mismos.</w:t>
            </w: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A8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Se inicia </w:t>
            </w:r>
            <w:r w:rsidRPr="00D76058">
              <w:rPr>
                <w:sz w:val="20"/>
                <w:szCs w:val="20"/>
              </w:rPr>
              <w:t>en el conocimiento y manejo de los instrumentos y materiales propios del dibujo técnico manejándolos adecuadamente</w:t>
            </w:r>
          </w:p>
          <w:p w:rsidR="00A8588C" w:rsidRPr="00F65F82" w:rsidRDefault="00A8588C" w:rsidP="00DC10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0D6" w:rsidRDefault="00DC10D6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un cómic muy simple y sin una secuencia clara.</w:t>
            </w: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 es capaz de expresar el propósito de la obra que ha realizado.</w:t>
            </w: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Pr="00211A26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No conoce ni utiliza de manera apropiada los materiales de dibujo técnico.</w:t>
            </w:r>
          </w:p>
        </w:tc>
        <w:tc>
          <w:tcPr>
            <w:tcW w:w="1985" w:type="dxa"/>
          </w:tcPr>
          <w:p w:rsidR="00DC10D6" w:rsidRDefault="00DC10D6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un cómic con diferentes viñetas con imágenes y textos de una historia sencilla.</w:t>
            </w: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Explica el propósito de su obra y las técnicas que ha utilizado en su composición.</w:t>
            </w: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Pr="00F65F82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Utiliza los materiales de dibujo técnico para elaborar un dibujo sencillo.</w:t>
            </w:r>
          </w:p>
        </w:tc>
        <w:tc>
          <w:tcPr>
            <w:tcW w:w="1842" w:type="dxa"/>
          </w:tcPr>
          <w:p w:rsidR="00DC10D6" w:rsidRDefault="00DC10D6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un cómic con diferentes viñetas con imágenes y textos de una historia más compleja.</w:t>
            </w: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Explica el propósito de su obra y las técnicas que ha utilizado en su composición, así como el procedimiento usado.</w:t>
            </w: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Pr="00F65F82" w:rsidRDefault="00A8588C" w:rsidP="00A858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Utiliza los materiales de dibujo técnico para elaborar un dibujo más complejo.</w:t>
            </w:r>
          </w:p>
        </w:tc>
        <w:tc>
          <w:tcPr>
            <w:tcW w:w="1418" w:type="dxa"/>
            <w:gridSpan w:val="2"/>
          </w:tcPr>
          <w:p w:rsidR="00DC10D6" w:rsidRDefault="00DC10D6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Elabora un cómic con diferentes viñetas con imágenes y textos de una historia más compleja utilizando además diferentes técnicas de dibujo.</w:t>
            </w:r>
          </w:p>
          <w:p w:rsidR="00A8588C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Explica con la terminología aprendida el propósito de sus trabajos y las características de los mismos.</w:t>
            </w: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Default="00A8588C" w:rsidP="00DC10D6">
            <w:pPr>
              <w:rPr>
                <w:sz w:val="20"/>
                <w:szCs w:val="20"/>
              </w:rPr>
            </w:pPr>
          </w:p>
          <w:p w:rsidR="00A8588C" w:rsidRPr="00F65F82" w:rsidRDefault="00A8588C" w:rsidP="00DC10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Utiliza los materiales de dibujo técnico para elaborar un dibujo complejo utilizando técnicas avanzadas.</w:t>
            </w:r>
          </w:p>
        </w:tc>
      </w:tr>
    </w:tbl>
    <w:p w:rsidR="00745352" w:rsidRDefault="00745352" w:rsidP="00145822">
      <w:pPr>
        <w:rPr>
          <w:sz w:val="20"/>
          <w:szCs w:val="20"/>
        </w:rPr>
      </w:pPr>
    </w:p>
    <w:p w:rsidR="00745352" w:rsidRDefault="00745352" w:rsidP="00145822">
      <w:pPr>
        <w:rPr>
          <w:sz w:val="20"/>
          <w:szCs w:val="20"/>
        </w:rPr>
      </w:pPr>
    </w:p>
    <w:p w:rsidR="00B109E6" w:rsidRDefault="00B109E6" w:rsidP="00145822">
      <w:pPr>
        <w:rPr>
          <w:sz w:val="20"/>
          <w:szCs w:val="20"/>
        </w:rPr>
      </w:pPr>
    </w:p>
    <w:p w:rsidR="00745352" w:rsidRDefault="00745352" w:rsidP="00145822">
      <w:pPr>
        <w:rPr>
          <w:sz w:val="20"/>
          <w:szCs w:val="20"/>
        </w:rPr>
      </w:pPr>
    </w:p>
    <w:p w:rsidR="00D04B22" w:rsidRDefault="00D04B22" w:rsidP="00D04B22">
      <w:pPr>
        <w:ind w:firstLine="708"/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488"/>
        <w:gridCol w:w="2959"/>
        <w:gridCol w:w="4183"/>
        <w:gridCol w:w="4022"/>
      </w:tblGrid>
      <w:tr w:rsidR="00B109E6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Diseño de actividades: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B109E6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Modelo metodológico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Modelo discursivo/expositivo.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Modelo </w:t>
            </w:r>
            <w:proofErr w:type="spellStart"/>
            <w:r w:rsidRPr="002536BC">
              <w:rPr>
                <w:rFonts w:asciiTheme="minorHAnsi" w:hAnsiTheme="minorHAnsi"/>
                <w:sz w:val="20"/>
                <w:szCs w:val="20"/>
              </w:rPr>
              <w:t>experiencial</w:t>
            </w:r>
            <w:proofErr w:type="spellEnd"/>
            <w:r w:rsidRPr="002536B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Talleres.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Aprendizaje cooperativo.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tareas.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Trabajo por proyectos.</w:t>
            </w:r>
          </w:p>
          <w:p w:rsidR="00B109E6" w:rsidRPr="002536BC" w:rsidRDefault="00B109E6" w:rsidP="00780BB7">
            <w:pPr>
              <w:pStyle w:val="Prrafodelist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Procedimientos metodológicos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Actividad y experimentación.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Participación.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Motivación.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Personalización.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Inclusión.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Interacción.</w:t>
            </w:r>
          </w:p>
          <w:p w:rsidR="00B109E6" w:rsidRPr="002536BC" w:rsidRDefault="00B109E6" w:rsidP="00780BB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Funcionalidad.</w:t>
            </w:r>
          </w:p>
          <w:p w:rsidR="00B109E6" w:rsidRPr="002536BC" w:rsidRDefault="00B109E6" w:rsidP="00780BB7">
            <w:pPr>
              <w:pStyle w:val="Prrafodelista"/>
              <w:ind w:left="14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Agrupamientos</w:t>
            </w: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Tareas individuales.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Agrupamiento flexible. Parejas.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Pequeño grupo.</w:t>
            </w:r>
          </w:p>
          <w:p w:rsidR="00B109E6" w:rsidRPr="002536BC" w:rsidRDefault="00B109E6" w:rsidP="00780B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Gran grupo.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9E6" w:rsidRPr="002536BC" w:rsidTr="00780BB7">
        <w:trPr>
          <w:trHeight w:val="843"/>
        </w:trPr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Sugerencia de tratamiento: 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las diferencias culturales, la tolerancia.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el respeto personal, el reconocimiento de los derechos de los demás.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comunicación y el respeto de las formas.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Valores sociales, cívicos y solidarios: la ciudadanía y los deberes sociales.</w:t>
            </w:r>
          </w:p>
          <w:p w:rsidR="00B109E6" w:rsidRPr="002536BC" w:rsidRDefault="00B109E6" w:rsidP="00780BB7">
            <w:pPr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•</w:t>
            </w:r>
            <w:r w:rsidRPr="002536BC">
              <w:rPr>
                <w:sz w:val="20"/>
                <w:szCs w:val="20"/>
              </w:rPr>
              <w:tab/>
              <w:t>Las relaciones personales: la relación corporal y la higiene.</w:t>
            </w: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B109E6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Procedimiento de evaluación</w:t>
            </w: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Observación directa del trabajo diario.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Análisis y valoración de tareas especialmente creadas para la evaluación.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individual (calificaciones).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 xml:space="preserve"> Valoración cualitativa del avance individual (anotaciones y </w:t>
            </w:r>
            <w:r w:rsidRPr="002536BC">
              <w:rPr>
                <w:sz w:val="20"/>
                <w:szCs w:val="20"/>
              </w:rPr>
              <w:lastRenderedPageBreak/>
              <w:t>puntualizaciones).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cuantitativa del avance colectivo.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Valoración cualitativa del avance colectivo.</w:t>
            </w:r>
          </w:p>
          <w:p w:rsidR="00B109E6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Otros.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lastRenderedPageBreak/>
              <w:t>Instrumentos de evaluación</w:t>
            </w:r>
          </w:p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Observación directa.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Elemento de diagnóstico: rúbrica del trimestre.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 documentos gráficos o textuales.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Debates e intervenciones.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 xml:space="preserve"> Proyectos personales o grupales.</w:t>
            </w:r>
          </w:p>
          <w:p w:rsidR="00B109E6" w:rsidRPr="002536BC" w:rsidRDefault="00B109E6" w:rsidP="00780BB7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536BC">
              <w:rPr>
                <w:rFonts w:asciiTheme="minorHAnsi" w:hAnsiTheme="minorHAnsi"/>
                <w:sz w:val="20"/>
                <w:szCs w:val="20"/>
              </w:rPr>
              <w:t>Otros</w:t>
            </w:r>
          </w:p>
        </w:tc>
        <w:tc>
          <w:tcPr>
            <w:tcW w:w="4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b/>
                <w:sz w:val="20"/>
                <w:szCs w:val="20"/>
              </w:rPr>
            </w:pPr>
            <w:r w:rsidRPr="002536BC">
              <w:rPr>
                <w:b/>
                <w:sz w:val="20"/>
                <w:szCs w:val="20"/>
              </w:rPr>
              <w:t>Sistema de calificación</w:t>
            </w: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Calificación cualitativa: tendrá como clave para el diagnóstico la rúbrica correspondiente a la unidad mediante la observación directa.</w:t>
            </w: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</w:tc>
      </w:tr>
      <w:tr w:rsidR="00B109E6" w:rsidRPr="002536BC" w:rsidTr="00780BB7"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536B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Atención a la diversidad</w:t>
            </w:r>
          </w:p>
        </w:tc>
        <w:tc>
          <w:tcPr>
            <w:tcW w:w="1116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both"/>
              <w:rPr>
                <w:sz w:val="20"/>
                <w:szCs w:val="20"/>
              </w:rPr>
            </w:pPr>
            <w:r w:rsidRPr="002536BC">
              <w:rPr>
                <w:sz w:val="20"/>
                <w:szCs w:val="20"/>
              </w:rPr>
              <w:t>Adaptación de aquellas tareas que sean necesarias así como sus explicaciones.</w:t>
            </w: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  <w:p w:rsidR="00B109E6" w:rsidRPr="002536BC" w:rsidRDefault="00B109E6" w:rsidP="00780B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Default="00D04B22" w:rsidP="00145822">
      <w:pPr>
        <w:rPr>
          <w:sz w:val="20"/>
          <w:szCs w:val="20"/>
        </w:rPr>
      </w:pPr>
    </w:p>
    <w:p w:rsidR="00D04B22" w:rsidRPr="00F65F82" w:rsidRDefault="00D04B22" w:rsidP="00145822">
      <w:pPr>
        <w:rPr>
          <w:sz w:val="20"/>
          <w:szCs w:val="20"/>
        </w:rPr>
      </w:pPr>
    </w:p>
    <w:sectPr w:rsidR="00D04B22" w:rsidRPr="00F65F82" w:rsidSect="006E7987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nPro-CondBook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E06"/>
    <w:multiLevelType w:val="hybridMultilevel"/>
    <w:tmpl w:val="0D4A4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2B26"/>
    <w:multiLevelType w:val="hybridMultilevel"/>
    <w:tmpl w:val="EAB839B2"/>
    <w:lvl w:ilvl="0" w:tplc="469E9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3B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545B6"/>
    <w:multiLevelType w:val="hybridMultilevel"/>
    <w:tmpl w:val="2F6ED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B2B"/>
    <w:multiLevelType w:val="hybridMultilevel"/>
    <w:tmpl w:val="4BD6CE78"/>
    <w:lvl w:ilvl="0" w:tplc="7F380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7163E"/>
    <w:multiLevelType w:val="hybridMultilevel"/>
    <w:tmpl w:val="FDF2E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619D2"/>
    <w:multiLevelType w:val="hybridMultilevel"/>
    <w:tmpl w:val="77F42C6C"/>
    <w:lvl w:ilvl="0" w:tplc="01020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6B1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3832"/>
    <w:multiLevelType w:val="hybridMultilevel"/>
    <w:tmpl w:val="3E5EF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503FD"/>
    <w:multiLevelType w:val="hybridMultilevel"/>
    <w:tmpl w:val="3F1C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C4F71"/>
    <w:multiLevelType w:val="hybridMultilevel"/>
    <w:tmpl w:val="CB4E26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F52BF"/>
    <w:multiLevelType w:val="hybridMultilevel"/>
    <w:tmpl w:val="D4148110"/>
    <w:lvl w:ilvl="0" w:tplc="004CD8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61AF0"/>
    <w:multiLevelType w:val="hybridMultilevel"/>
    <w:tmpl w:val="53C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21ECC"/>
    <w:multiLevelType w:val="hybridMultilevel"/>
    <w:tmpl w:val="22D6F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E74D0"/>
    <w:multiLevelType w:val="hybridMultilevel"/>
    <w:tmpl w:val="4950D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75BEC"/>
    <w:multiLevelType w:val="hybridMultilevel"/>
    <w:tmpl w:val="686A2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451B9"/>
    <w:multiLevelType w:val="hybridMultilevel"/>
    <w:tmpl w:val="C63A4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8"/>
  </w:num>
  <w:num w:numId="15">
    <w:abstractNumId w:val="2"/>
  </w:num>
  <w:num w:numId="16">
    <w:abstractNumId w:val="10"/>
  </w:num>
  <w:num w:numId="17">
    <w:abstractNumId w:val="8"/>
  </w:num>
  <w:num w:numId="18">
    <w:abstractNumId w:val="11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45822"/>
    <w:rsid w:val="000376E4"/>
    <w:rsid w:val="00050CD9"/>
    <w:rsid w:val="00064D4D"/>
    <w:rsid w:val="000A26D7"/>
    <w:rsid w:val="000D7295"/>
    <w:rsid w:val="000E0E95"/>
    <w:rsid w:val="001311B8"/>
    <w:rsid w:val="00145822"/>
    <w:rsid w:val="00211A26"/>
    <w:rsid w:val="00236E14"/>
    <w:rsid w:val="002536BC"/>
    <w:rsid w:val="0027696D"/>
    <w:rsid w:val="0032322D"/>
    <w:rsid w:val="00363298"/>
    <w:rsid w:val="00447147"/>
    <w:rsid w:val="00465C12"/>
    <w:rsid w:val="00490E5D"/>
    <w:rsid w:val="005420F6"/>
    <w:rsid w:val="00582599"/>
    <w:rsid w:val="006954F0"/>
    <w:rsid w:val="006E7987"/>
    <w:rsid w:val="006F5F23"/>
    <w:rsid w:val="007075DC"/>
    <w:rsid w:val="00745352"/>
    <w:rsid w:val="008E7D24"/>
    <w:rsid w:val="00971757"/>
    <w:rsid w:val="00A25F69"/>
    <w:rsid w:val="00A26708"/>
    <w:rsid w:val="00A2674D"/>
    <w:rsid w:val="00A50850"/>
    <w:rsid w:val="00A8588C"/>
    <w:rsid w:val="00B109E6"/>
    <w:rsid w:val="00B13FA1"/>
    <w:rsid w:val="00B7487B"/>
    <w:rsid w:val="00B86828"/>
    <w:rsid w:val="00C10924"/>
    <w:rsid w:val="00C33747"/>
    <w:rsid w:val="00C804F2"/>
    <w:rsid w:val="00C87ACF"/>
    <w:rsid w:val="00CC499A"/>
    <w:rsid w:val="00D04B22"/>
    <w:rsid w:val="00D55B25"/>
    <w:rsid w:val="00D70FEB"/>
    <w:rsid w:val="00D939C7"/>
    <w:rsid w:val="00DC10D6"/>
    <w:rsid w:val="00F65F82"/>
    <w:rsid w:val="00F66A3E"/>
    <w:rsid w:val="00FA62C9"/>
    <w:rsid w:val="00FC1E97"/>
    <w:rsid w:val="00FD225B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22"/>
    <w:pPr>
      <w:spacing w:after="0"/>
      <w:ind w:left="0"/>
      <w:jc w:val="left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5822"/>
    <w:pPr>
      <w:spacing w:after="0"/>
      <w:ind w:left="0"/>
      <w:jc w:val="left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txtredondoconnum11TABLA">
    <w:name w:val="TABLA _txt redondo con num. 1.1. (TABLA)"/>
    <w:basedOn w:val="Normal"/>
    <w:uiPriority w:val="99"/>
    <w:rsid w:val="00145822"/>
    <w:pPr>
      <w:tabs>
        <w:tab w:val="left" w:pos="283"/>
      </w:tabs>
      <w:autoSpaceDE w:val="0"/>
      <w:autoSpaceDN w:val="0"/>
      <w:adjustRightInd w:val="0"/>
      <w:spacing w:after="113" w:line="240" w:lineRule="atLeast"/>
      <w:ind w:left="283" w:hanging="283"/>
      <w:jc w:val="both"/>
      <w:textAlignment w:val="center"/>
    </w:pPr>
    <w:rPr>
      <w:rFonts w:ascii="ClanPro-CondBook" w:eastAsia="MS Mincho" w:hAnsi="ClanPro-CondBook" w:cs="ClanPro-CondBook"/>
      <w:color w:val="000000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qFormat/>
    <w:rsid w:val="00145822"/>
    <w:pPr>
      <w:suppressAutoHyphens/>
      <w:autoSpaceDN w:val="0"/>
      <w:spacing w:after="200" w:line="276" w:lineRule="auto"/>
      <w:ind w:left="720"/>
    </w:pPr>
    <w:rPr>
      <w:rFonts w:ascii="Calibri" w:eastAsia="SimSun" w:hAnsi="Calibri" w:cs="Times"/>
      <w:kern w:val="3"/>
      <w:sz w:val="22"/>
      <w:szCs w:val="22"/>
      <w:lang w:val="es-ES"/>
    </w:rPr>
  </w:style>
  <w:style w:type="paragraph" w:customStyle="1" w:styleId="cuerpotablaizq">
    <w:name w:val="cuerpo_tabla_izq"/>
    <w:basedOn w:val="Normal"/>
    <w:rsid w:val="0014582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D72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211A26"/>
    <w:pPr>
      <w:suppressAutoHyphens/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val="es-ES" w:eastAsia="ar-SA"/>
    </w:rPr>
  </w:style>
  <w:style w:type="table" w:styleId="Cuadrculaclara-nfasis4">
    <w:name w:val="Light Grid Accent 4"/>
    <w:basedOn w:val="Tablanormal"/>
    <w:uiPriority w:val="62"/>
    <w:rsid w:val="00211A2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3147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ros salvador</dc:creator>
  <cp:lastModifiedBy>marta ros salvador</cp:lastModifiedBy>
  <cp:revision>30</cp:revision>
  <dcterms:created xsi:type="dcterms:W3CDTF">2021-09-26T16:22:00Z</dcterms:created>
  <dcterms:modified xsi:type="dcterms:W3CDTF">2021-10-03T15:26:00Z</dcterms:modified>
</cp:coreProperties>
</file>